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7F" w:rsidRPr="00B80C31" w:rsidRDefault="00B80C31" w:rsidP="00B80C31">
      <w:pPr>
        <w:spacing w:after="0" w:line="240" w:lineRule="auto"/>
        <w:jc w:val="center"/>
        <w:outlineLvl w:val="2"/>
        <w:rPr>
          <w:rFonts w:eastAsia="Times New Roman" w:cstheme="minorHAnsi"/>
          <w:b/>
          <w:bCs/>
          <w:spacing w:val="-15"/>
          <w:u w:val="single"/>
          <w:lang w:eastAsia="es-CL"/>
        </w:rPr>
      </w:pPr>
      <w:bookmarkStart w:id="0" w:name="_GoBack"/>
      <w:bookmarkEnd w:id="0"/>
      <w:r w:rsidRPr="00B80C31">
        <w:rPr>
          <w:rFonts w:eastAsia="Times New Roman" w:cstheme="minorHAnsi"/>
          <w:b/>
          <w:bCs/>
          <w:spacing w:val="-15"/>
          <w:u w:val="single"/>
          <w:lang w:eastAsia="es-CL"/>
        </w:rPr>
        <w:t>EL COLOR Y COMO INFLUYE EN LOS NIÑOS</w:t>
      </w:r>
    </w:p>
    <w:p w:rsidR="001A0B7F" w:rsidRPr="00B80C31" w:rsidRDefault="001A0B7F" w:rsidP="001A0B7F">
      <w:pPr>
        <w:spacing w:after="0" w:line="240" w:lineRule="auto"/>
        <w:jc w:val="both"/>
        <w:outlineLvl w:val="2"/>
        <w:rPr>
          <w:rFonts w:eastAsia="Times New Roman" w:cstheme="minorHAnsi"/>
          <w:b/>
          <w:bCs/>
          <w:spacing w:val="-15"/>
          <w:lang w:eastAsia="es-CL"/>
        </w:rPr>
      </w:pPr>
    </w:p>
    <w:p w:rsidR="000D1080" w:rsidRPr="00B80C31" w:rsidRDefault="000D1080" w:rsidP="001A0B7F">
      <w:pPr>
        <w:numPr>
          <w:ilvl w:val="0"/>
          <w:numId w:val="1"/>
        </w:numPr>
        <w:spacing w:after="0" w:line="240" w:lineRule="auto"/>
        <w:ind w:left="0" w:firstLine="0"/>
        <w:jc w:val="both"/>
        <w:outlineLvl w:val="2"/>
        <w:rPr>
          <w:rFonts w:eastAsia="Times New Roman" w:cstheme="minorHAnsi"/>
          <w:b/>
          <w:bCs/>
          <w:spacing w:val="-15"/>
          <w:lang w:eastAsia="es-CL"/>
        </w:rPr>
      </w:pPr>
      <w:r w:rsidRPr="00B80C31">
        <w:rPr>
          <w:rFonts w:eastAsia="Times New Roman" w:cstheme="minorHAnsi"/>
          <w:b/>
          <w:bCs/>
          <w:spacing w:val="-15"/>
          <w:lang w:eastAsia="es-CL"/>
        </w:rPr>
        <w:t>¿Qué es el color?</w:t>
      </w:r>
    </w:p>
    <w:p w:rsidR="000D1080" w:rsidRPr="00B80C31" w:rsidRDefault="00B80C31" w:rsidP="00762D8A">
      <w:pPr>
        <w:spacing w:after="0" w:line="240" w:lineRule="auto"/>
        <w:ind w:firstLine="708"/>
        <w:jc w:val="both"/>
        <w:rPr>
          <w:rFonts w:eastAsia="Times New Roman" w:cstheme="minorHAnsi"/>
          <w:lang w:eastAsia="es-CL"/>
        </w:rPr>
      </w:pPr>
      <w:r w:rsidRPr="00B80C31">
        <w:rPr>
          <w:rFonts w:cstheme="minorHAnsi"/>
          <w:noProof/>
          <w:lang w:eastAsia="es-CL"/>
        </w:rPr>
        <w:drawing>
          <wp:anchor distT="0" distB="0" distL="114300" distR="114300" simplePos="0" relativeHeight="251658240" behindDoc="1" locked="0" layoutInCell="1" allowOverlap="1" wp14:anchorId="78BA45D6" wp14:editId="1D160F2A">
            <wp:simplePos x="0" y="0"/>
            <wp:positionH relativeFrom="margin">
              <wp:align>right</wp:align>
            </wp:positionH>
            <wp:positionV relativeFrom="paragraph">
              <wp:posOffset>43992</wp:posOffset>
            </wp:positionV>
            <wp:extent cx="3132455" cy="1936750"/>
            <wp:effectExtent l="0" t="0" r="0" b="6350"/>
            <wp:wrapSquare wrapText="bothSides"/>
            <wp:docPr id="1" name="Imagen 1" descr="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s"/>
                    <pic:cNvPicPr>
                      <a:picLocks noChangeAspect="1" noChangeArrowheads="1"/>
                    </pic:cNvPicPr>
                  </pic:nvPicPr>
                  <pic:blipFill rotWithShape="1">
                    <a:blip r:embed="rId5">
                      <a:extLst>
                        <a:ext uri="{28A0092B-C50C-407E-A947-70E740481C1C}">
                          <a14:useLocalDpi xmlns:a14="http://schemas.microsoft.com/office/drawing/2010/main" val="0"/>
                        </a:ext>
                      </a:extLst>
                    </a:blip>
                    <a:srcRect l="4515" r="14634"/>
                    <a:stretch/>
                  </pic:blipFill>
                  <pic:spPr bwMode="auto">
                    <a:xfrm>
                      <a:off x="0" y="0"/>
                      <a:ext cx="3132455" cy="193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D1080" w:rsidRPr="00B80C31">
        <w:rPr>
          <w:rFonts w:eastAsia="Times New Roman" w:cstheme="minorHAnsi"/>
          <w:lang w:eastAsia="es-CL"/>
        </w:rPr>
        <w:t>Cuando hablamos de color, nos referimos a </w:t>
      </w:r>
      <w:r w:rsidR="000D1080" w:rsidRPr="00B80C31">
        <w:rPr>
          <w:rFonts w:eastAsia="Times New Roman" w:cstheme="minorHAnsi"/>
          <w:b/>
          <w:bCs/>
          <w:lang w:eastAsia="es-CL"/>
        </w:rPr>
        <w:t>una impresión producida en nuestros órganos visuales</w:t>
      </w:r>
      <w:r w:rsidR="000D1080" w:rsidRPr="00B80C31">
        <w:rPr>
          <w:rFonts w:eastAsia="Times New Roman" w:cstheme="minorHAnsi"/>
          <w:lang w:eastAsia="es-CL"/>
        </w:rPr>
        <w:t> (ojos), e interpretada por nuestros centros nerviosos (cerebro), por un tono de luz específico del espectro cromático.</w:t>
      </w:r>
    </w:p>
    <w:p w:rsidR="000D1080" w:rsidRPr="00B80C31" w:rsidRDefault="000D1080" w:rsidP="00762D8A">
      <w:pPr>
        <w:spacing w:after="0" w:line="240" w:lineRule="auto"/>
        <w:ind w:firstLine="708"/>
        <w:jc w:val="both"/>
        <w:rPr>
          <w:rFonts w:eastAsia="Times New Roman" w:cstheme="minorHAnsi"/>
          <w:lang w:eastAsia="es-CL"/>
        </w:rPr>
      </w:pPr>
      <w:r w:rsidRPr="00B80C31">
        <w:rPr>
          <w:rFonts w:eastAsia="Times New Roman" w:cstheme="minorHAnsi"/>
          <w:lang w:eastAsia="es-CL"/>
        </w:rPr>
        <w:t>Todos los colores </w:t>
      </w:r>
      <w:r w:rsidRPr="00B80C31">
        <w:rPr>
          <w:rFonts w:eastAsia="Times New Roman" w:cstheme="minorHAnsi"/>
          <w:b/>
          <w:bCs/>
          <w:lang w:eastAsia="es-CL"/>
        </w:rPr>
        <w:t>están contenidos en el espectro de la luz visible</w:t>
      </w:r>
      <w:r w:rsidRPr="00B80C31">
        <w:rPr>
          <w:rFonts w:eastAsia="Times New Roman" w:cstheme="minorHAnsi"/>
          <w:lang w:eastAsia="es-CL"/>
        </w:rPr>
        <w:t>, pero en distintas longitudes de onda que nuestra percepción puede captar por separado, e identificar como colores específicos.</w:t>
      </w:r>
    </w:p>
    <w:p w:rsidR="000D1080" w:rsidRPr="00B80C31" w:rsidRDefault="000D1080" w:rsidP="001A0B7F">
      <w:pPr>
        <w:spacing w:after="0" w:line="240" w:lineRule="auto"/>
        <w:jc w:val="both"/>
        <w:rPr>
          <w:rFonts w:eastAsia="Times New Roman" w:cstheme="minorHAnsi"/>
          <w:lang w:eastAsia="es-CL"/>
        </w:rPr>
      </w:pPr>
      <w:r w:rsidRPr="00B80C31">
        <w:rPr>
          <w:rFonts w:eastAsia="Times New Roman" w:cstheme="minorHAnsi"/>
          <w:lang w:eastAsia="es-CL"/>
        </w:rPr>
        <w:t>Las cosas del universo son impactadas por la radiación electromagnética de la luz, absorbiendo así parte de las </w:t>
      </w:r>
      <w:hyperlink r:id="rId6" w:history="1">
        <w:r w:rsidRPr="00B80C31">
          <w:rPr>
            <w:rFonts w:eastAsia="Times New Roman" w:cstheme="minorHAnsi"/>
            <w:u w:val="single"/>
            <w:lang w:eastAsia="es-CL"/>
          </w:rPr>
          <w:t>ondas</w:t>
        </w:r>
      </w:hyperlink>
      <w:r w:rsidRPr="00B80C31">
        <w:rPr>
          <w:rFonts w:eastAsia="Times New Roman" w:cstheme="minorHAnsi"/>
          <w:lang w:eastAsia="es-CL"/>
        </w:rPr>
        <w:t> lumínicas y reflejando algunas otras. Estas últimas son percibidas por el ojo humano e identificadas como el color de las cosas.</w:t>
      </w:r>
    </w:p>
    <w:p w:rsidR="000D1080" w:rsidRPr="00B80C31" w:rsidRDefault="000D1080" w:rsidP="00B80C31">
      <w:pPr>
        <w:spacing w:after="0" w:line="240" w:lineRule="auto"/>
        <w:ind w:firstLine="708"/>
        <w:jc w:val="both"/>
        <w:rPr>
          <w:rFonts w:eastAsia="Times New Roman" w:cstheme="minorHAnsi"/>
          <w:lang w:eastAsia="es-CL"/>
        </w:rPr>
      </w:pPr>
      <w:r w:rsidRPr="00B80C31">
        <w:rPr>
          <w:rFonts w:eastAsia="Times New Roman" w:cstheme="minorHAnsi"/>
          <w:lang w:eastAsia="es-CL"/>
        </w:rPr>
        <w:t>Se sabe que </w:t>
      </w:r>
      <w:r w:rsidRPr="00B80C31">
        <w:rPr>
          <w:rFonts w:eastAsia="Times New Roman" w:cstheme="minorHAnsi"/>
          <w:b/>
          <w:bCs/>
          <w:lang w:eastAsia="es-CL"/>
        </w:rPr>
        <w:t>el ojo humano puede captar un número finito de colores</w:t>
      </w:r>
      <w:r w:rsidRPr="00B80C31">
        <w:rPr>
          <w:rFonts w:eastAsia="Times New Roman" w:cstheme="minorHAnsi"/>
          <w:lang w:eastAsia="es-CL"/>
        </w:rPr>
        <w:t> (con muchísimos matices) cuando se encuentra en un contexto de mucha iluminación. Cuando la luz escasea, en cambio, percibimos el mundo en blanco y negro: la superposición de todos los colores (para reconstituir la luz blanca) o la ausencia total de luz, respectivamente.</w:t>
      </w:r>
    </w:p>
    <w:p w:rsidR="000D1080" w:rsidRPr="00B80C31" w:rsidRDefault="000D1080" w:rsidP="001A0B7F">
      <w:pPr>
        <w:spacing w:after="0" w:line="240" w:lineRule="auto"/>
        <w:jc w:val="both"/>
        <w:rPr>
          <w:rFonts w:eastAsia="Times New Roman" w:cstheme="minorHAnsi"/>
          <w:lang w:eastAsia="es-CL"/>
        </w:rPr>
      </w:pPr>
      <w:r w:rsidRPr="00B80C31">
        <w:rPr>
          <w:rFonts w:eastAsia="Times New Roman" w:cstheme="minorHAnsi"/>
          <w:lang w:eastAsia="es-CL"/>
        </w:rPr>
        <w:t>La luz blanca puede descomponerse en todos los colores perceptibles mediante un prisma, tal y como ocurre naturalmente con las gotas de lluvia en suspensión atmosférica, dando origen así a los arcoíris.</w:t>
      </w:r>
    </w:p>
    <w:p w:rsidR="001A0B7F" w:rsidRPr="00B80C31" w:rsidRDefault="000D1080" w:rsidP="00B80C31">
      <w:pPr>
        <w:spacing w:after="0" w:line="240" w:lineRule="auto"/>
        <w:ind w:firstLine="708"/>
        <w:jc w:val="both"/>
        <w:rPr>
          <w:rFonts w:eastAsia="Times New Roman" w:cstheme="minorHAnsi"/>
          <w:lang w:eastAsia="es-CL"/>
        </w:rPr>
      </w:pPr>
      <w:r w:rsidRPr="00B80C31">
        <w:rPr>
          <w:rFonts w:eastAsia="Times New Roman" w:cstheme="minorHAnsi"/>
          <w:lang w:eastAsia="es-CL"/>
        </w:rPr>
        <w:t>Dentro de la luz visible por el ojo humano, la luz presenta diversos niveles de energía: desde 380 hasta 780 nanómetros. De modo que cada color presenta un nivel</w:t>
      </w:r>
      <w:r w:rsidR="00B80C31">
        <w:rPr>
          <w:rFonts w:eastAsia="Times New Roman" w:cstheme="minorHAnsi"/>
          <w:lang w:eastAsia="es-CL"/>
        </w:rPr>
        <w:t xml:space="preserve"> específico de longitud de onda. </w:t>
      </w:r>
      <w:r w:rsidRPr="00B80C31">
        <w:rPr>
          <w:rFonts w:eastAsia="Times New Roman" w:cstheme="minorHAnsi"/>
          <w:lang w:eastAsia="es-CL"/>
        </w:rPr>
        <w:t>Por debajo del violeta está la luz ultravioleta y por encima del rojo está el infrarrojo. Ninguno de los dos puede ser percibido por nuestros ojos, aunque sí por los de ciertos animales, y también pueden ser detectados por aparatos científicos especializados en la luz. Esto es de vital importancia para la astrofísica y también para la </w:t>
      </w:r>
      <w:hyperlink r:id="rId7" w:history="1">
        <w:r w:rsidRPr="00B80C31">
          <w:rPr>
            <w:rFonts w:eastAsia="Times New Roman" w:cstheme="minorHAnsi"/>
            <w:u w:val="single"/>
            <w:lang w:eastAsia="es-CL"/>
          </w:rPr>
          <w:t>Teoría del color</w:t>
        </w:r>
      </w:hyperlink>
      <w:r w:rsidRPr="00B80C31">
        <w:rPr>
          <w:rFonts w:eastAsia="Times New Roman" w:cstheme="minorHAnsi"/>
          <w:lang w:eastAsia="es-CL"/>
        </w:rPr>
        <w:t>, conocimiento clave para el arte de la </w:t>
      </w:r>
      <w:hyperlink r:id="rId8" w:history="1">
        <w:r w:rsidRPr="00B80C31">
          <w:rPr>
            <w:rFonts w:eastAsia="Times New Roman" w:cstheme="minorHAnsi"/>
            <w:u w:val="single"/>
            <w:lang w:eastAsia="es-CL"/>
          </w:rPr>
          <w:t>pintura</w:t>
        </w:r>
      </w:hyperlink>
      <w:r w:rsidRPr="00B80C31">
        <w:rPr>
          <w:rFonts w:eastAsia="Times New Roman" w:cstheme="minorHAnsi"/>
          <w:lang w:eastAsia="es-CL"/>
        </w:rPr>
        <w:t>.</w:t>
      </w:r>
    </w:p>
    <w:p w:rsidR="001A0B7F" w:rsidRPr="00B80C31" w:rsidRDefault="001A0B7F" w:rsidP="001A0B7F">
      <w:pPr>
        <w:spacing w:after="0" w:line="240" w:lineRule="auto"/>
        <w:jc w:val="both"/>
        <w:rPr>
          <w:rFonts w:cstheme="minorHAnsi"/>
        </w:rPr>
      </w:pPr>
    </w:p>
    <w:p w:rsidR="000D1080" w:rsidRPr="00B80C31" w:rsidRDefault="000D1080" w:rsidP="001A0B7F">
      <w:pPr>
        <w:numPr>
          <w:ilvl w:val="0"/>
          <w:numId w:val="3"/>
        </w:numPr>
        <w:spacing w:after="0" w:line="240" w:lineRule="auto"/>
        <w:ind w:left="0" w:firstLine="0"/>
        <w:jc w:val="both"/>
        <w:outlineLvl w:val="2"/>
        <w:rPr>
          <w:rFonts w:eastAsia="Times New Roman" w:cstheme="minorHAnsi"/>
          <w:b/>
          <w:bCs/>
          <w:spacing w:val="-15"/>
          <w:lang w:eastAsia="es-CL"/>
        </w:rPr>
      </w:pPr>
      <w:r w:rsidRPr="00B80C31">
        <w:rPr>
          <w:rFonts w:eastAsia="Times New Roman" w:cstheme="minorHAnsi"/>
          <w:b/>
          <w:bCs/>
          <w:spacing w:val="-15"/>
          <w:lang w:eastAsia="es-CL"/>
        </w:rPr>
        <w:t>Propiedades del color</w:t>
      </w:r>
    </w:p>
    <w:p w:rsidR="000D1080" w:rsidRPr="00B80C31" w:rsidRDefault="00B80C31" w:rsidP="001A0B7F">
      <w:pPr>
        <w:spacing w:after="0" w:line="240" w:lineRule="auto"/>
        <w:jc w:val="both"/>
        <w:rPr>
          <w:rFonts w:eastAsia="Times New Roman" w:cstheme="minorHAnsi"/>
          <w:lang w:eastAsia="es-CL"/>
        </w:rPr>
      </w:pPr>
      <w:r w:rsidRPr="00B80C31">
        <w:rPr>
          <w:rFonts w:eastAsia="Times New Roman" w:cstheme="minorHAnsi"/>
          <w:noProof/>
          <w:lang w:eastAsia="es-CL"/>
        </w:rPr>
        <w:drawing>
          <wp:anchor distT="0" distB="0" distL="114300" distR="114300" simplePos="0" relativeHeight="251659264" behindDoc="1" locked="0" layoutInCell="1" allowOverlap="1" wp14:anchorId="16F23111" wp14:editId="6451042F">
            <wp:simplePos x="0" y="0"/>
            <wp:positionH relativeFrom="margin">
              <wp:align>left</wp:align>
            </wp:positionH>
            <wp:positionV relativeFrom="paragraph">
              <wp:posOffset>33020</wp:posOffset>
            </wp:positionV>
            <wp:extent cx="3402965" cy="1701165"/>
            <wp:effectExtent l="0" t="0" r="6985" b="0"/>
            <wp:wrapTight wrapText="bothSides">
              <wp:wrapPolygon edited="0">
                <wp:start x="0" y="0"/>
                <wp:lineTo x="0" y="21286"/>
                <wp:lineTo x="21523" y="21286"/>
                <wp:lineTo x="21523" y="0"/>
                <wp:lineTo x="0" y="0"/>
              </wp:wrapPolygon>
            </wp:wrapTight>
            <wp:docPr id="4" name="Imagen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2965"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080" w:rsidRPr="00B80C31">
        <w:rPr>
          <w:rFonts w:eastAsia="Times New Roman" w:cstheme="minorHAnsi"/>
          <w:lang w:eastAsia="es-CL"/>
        </w:rPr>
        <w:t>Los colores </w:t>
      </w:r>
      <w:r w:rsidR="000D1080" w:rsidRPr="00B80C31">
        <w:rPr>
          <w:rFonts w:eastAsia="Times New Roman" w:cstheme="minorHAnsi"/>
          <w:b/>
          <w:bCs/>
          <w:lang w:eastAsia="es-CL"/>
        </w:rPr>
        <w:t>se distinguen entre sí por su longitud de onda</w:t>
      </w:r>
      <w:r w:rsidR="000D1080" w:rsidRPr="00B80C31">
        <w:rPr>
          <w:rFonts w:eastAsia="Times New Roman" w:cstheme="minorHAnsi"/>
          <w:lang w:eastAsia="es-CL"/>
        </w:rPr>
        <w:t>, como hemos dicho. Y dependiendo de su pureza, puede hablarse de colores primarios, secundarios o terciarios. Todos, no obstante, presentan las siguientes tres propiedades:</w:t>
      </w:r>
    </w:p>
    <w:p w:rsidR="000D1080" w:rsidRPr="00B80C31" w:rsidRDefault="000D1080" w:rsidP="001A0B7F">
      <w:pPr>
        <w:numPr>
          <w:ilvl w:val="0"/>
          <w:numId w:val="4"/>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Matiz</w:t>
      </w:r>
      <w:r w:rsidRPr="00B80C31">
        <w:rPr>
          <w:rFonts w:eastAsia="Times New Roman" w:cstheme="minorHAnsi"/>
          <w:lang w:eastAsia="es-CL"/>
        </w:rPr>
        <w:t>. Conocido como tono o tonalidad, depende de las longitudes de onda del color para ubicarlo dentro del </w:t>
      </w:r>
      <w:hyperlink r:id="rId10" w:history="1">
        <w:r w:rsidRPr="00B80C31">
          <w:rPr>
            <w:rFonts w:eastAsia="Times New Roman" w:cstheme="minorHAnsi"/>
            <w:u w:val="single"/>
            <w:lang w:eastAsia="es-CL"/>
          </w:rPr>
          <w:t>círculo cromático</w:t>
        </w:r>
      </w:hyperlink>
      <w:r w:rsidRPr="00B80C31">
        <w:rPr>
          <w:rFonts w:eastAsia="Times New Roman" w:cstheme="minorHAnsi"/>
          <w:lang w:eastAsia="es-CL"/>
        </w:rPr>
        <w:t>. Esto es lo que aproxima dos colores próximos en sus longitudes de onda, pudiendo convertir uno en el otro.</w:t>
      </w:r>
    </w:p>
    <w:p w:rsidR="000D1080" w:rsidRPr="00B80C31" w:rsidRDefault="000D1080" w:rsidP="001A0B7F">
      <w:pPr>
        <w:numPr>
          <w:ilvl w:val="0"/>
          <w:numId w:val="4"/>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Saturación</w:t>
      </w:r>
      <w:r w:rsidRPr="00B80C31">
        <w:rPr>
          <w:rFonts w:eastAsia="Times New Roman" w:cstheme="minorHAnsi"/>
          <w:lang w:eastAsia="es-CL"/>
        </w:rPr>
        <w:t>. Conocido también como pureza o colorido, tiene que ver con la cantidad del color presente en un mismo momento, es decir, con lo vivo o intenso que sea, a medida que más se aleje de la escala de grises.</w:t>
      </w:r>
    </w:p>
    <w:p w:rsidR="000D1080" w:rsidRDefault="000D1080" w:rsidP="001A0B7F">
      <w:pPr>
        <w:numPr>
          <w:ilvl w:val="0"/>
          <w:numId w:val="4"/>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Brillo</w:t>
      </w:r>
      <w:r w:rsidRPr="00B80C31">
        <w:rPr>
          <w:rFonts w:eastAsia="Times New Roman" w:cstheme="minorHAnsi"/>
          <w:lang w:eastAsia="es-CL"/>
        </w:rPr>
        <w:t>. Depende de la cantidad de luz presente en el color, en una escala que va desde el negro (sin luz) hasta el blanco (demasiada luz). Un color más brillante presentará una mayor cantidad de blanco que uno opaco, más cercano al negro.</w:t>
      </w:r>
    </w:p>
    <w:p w:rsidR="00B80C31" w:rsidRPr="00B80C31" w:rsidRDefault="00B80C31" w:rsidP="00B80C31">
      <w:pPr>
        <w:spacing w:after="0" w:line="240" w:lineRule="auto"/>
        <w:jc w:val="both"/>
        <w:rPr>
          <w:rFonts w:eastAsia="Times New Roman" w:cstheme="minorHAnsi"/>
          <w:lang w:eastAsia="es-CL"/>
        </w:rPr>
      </w:pPr>
    </w:p>
    <w:p w:rsidR="000D1080" w:rsidRPr="00B80C31" w:rsidRDefault="000D1080" w:rsidP="001A0B7F">
      <w:pPr>
        <w:numPr>
          <w:ilvl w:val="0"/>
          <w:numId w:val="5"/>
        </w:numPr>
        <w:spacing w:after="0" w:line="240" w:lineRule="auto"/>
        <w:ind w:left="0" w:firstLine="0"/>
        <w:jc w:val="both"/>
        <w:outlineLvl w:val="2"/>
        <w:rPr>
          <w:rFonts w:eastAsia="Times New Roman" w:cstheme="minorHAnsi"/>
          <w:b/>
          <w:bCs/>
          <w:spacing w:val="-15"/>
          <w:lang w:eastAsia="es-CL"/>
        </w:rPr>
      </w:pPr>
      <w:r w:rsidRPr="00B80C31">
        <w:rPr>
          <w:rFonts w:eastAsia="Times New Roman" w:cstheme="minorHAnsi"/>
          <w:b/>
          <w:bCs/>
          <w:spacing w:val="-15"/>
          <w:lang w:eastAsia="es-CL"/>
        </w:rPr>
        <w:lastRenderedPageBreak/>
        <w:t>Colores primarios</w:t>
      </w:r>
    </w:p>
    <w:p w:rsidR="00B80C31" w:rsidRDefault="00B80C31" w:rsidP="001A0B7F">
      <w:pPr>
        <w:spacing w:after="0" w:line="240" w:lineRule="auto"/>
        <w:jc w:val="both"/>
        <w:rPr>
          <w:rFonts w:eastAsia="Times New Roman" w:cstheme="minorHAnsi"/>
          <w:lang w:eastAsia="es-CL"/>
        </w:rPr>
      </w:pPr>
    </w:p>
    <w:p w:rsidR="000D1080" w:rsidRPr="00B80C31" w:rsidRDefault="007C74BE" w:rsidP="00B80C31">
      <w:pPr>
        <w:spacing w:after="0" w:line="240" w:lineRule="auto"/>
        <w:ind w:firstLine="708"/>
        <w:jc w:val="both"/>
        <w:rPr>
          <w:rFonts w:eastAsia="Times New Roman" w:cstheme="minorHAnsi"/>
          <w:lang w:eastAsia="es-CL"/>
        </w:rPr>
      </w:pPr>
      <w:r w:rsidRPr="00B80C31">
        <w:rPr>
          <w:rFonts w:eastAsia="Times New Roman" w:cstheme="minorHAnsi"/>
          <w:noProof/>
          <w:lang w:eastAsia="es-CL"/>
        </w:rPr>
        <w:drawing>
          <wp:anchor distT="0" distB="0" distL="114300" distR="114300" simplePos="0" relativeHeight="251660288" behindDoc="1" locked="0" layoutInCell="1" allowOverlap="1" wp14:anchorId="29DCB756" wp14:editId="13722640">
            <wp:simplePos x="0" y="0"/>
            <wp:positionH relativeFrom="margin">
              <wp:posOffset>2554605</wp:posOffset>
            </wp:positionH>
            <wp:positionV relativeFrom="paragraph">
              <wp:posOffset>19381</wp:posOffset>
            </wp:positionV>
            <wp:extent cx="3507105" cy="2083435"/>
            <wp:effectExtent l="0" t="0" r="0" b="0"/>
            <wp:wrapTight wrapText="bothSides">
              <wp:wrapPolygon edited="0">
                <wp:start x="0" y="0"/>
                <wp:lineTo x="0" y="21330"/>
                <wp:lineTo x="21471" y="21330"/>
                <wp:lineTo x="21471" y="0"/>
                <wp:lineTo x="0" y="0"/>
              </wp:wrapPolygon>
            </wp:wrapTight>
            <wp:docPr id="3" name="Imagen 3" descr="Colores prim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es primarios"/>
                    <pic:cNvPicPr>
                      <a:picLocks noChangeAspect="1" noChangeArrowheads="1"/>
                    </pic:cNvPicPr>
                  </pic:nvPicPr>
                  <pic:blipFill rotWithShape="1">
                    <a:blip r:embed="rId11">
                      <a:extLst>
                        <a:ext uri="{28A0092B-C50C-407E-A947-70E740481C1C}">
                          <a14:useLocalDpi xmlns:a14="http://schemas.microsoft.com/office/drawing/2010/main" val="0"/>
                        </a:ext>
                      </a:extLst>
                    </a:blip>
                    <a:srcRect l="9223" r="6621"/>
                    <a:stretch/>
                  </pic:blipFill>
                  <pic:spPr bwMode="auto">
                    <a:xfrm>
                      <a:off x="0" y="0"/>
                      <a:ext cx="3507105" cy="2083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1080" w:rsidRPr="00B80C31">
        <w:rPr>
          <w:rFonts w:eastAsia="Times New Roman" w:cstheme="minorHAnsi"/>
          <w:lang w:eastAsia="es-CL"/>
        </w:rPr>
        <w:t>Los colores primarios de la síntesis tradicional son amarillo, rojo y azul.</w:t>
      </w:r>
    </w:p>
    <w:p w:rsidR="000D1080" w:rsidRPr="00B80C31" w:rsidRDefault="000D1080" w:rsidP="001A0B7F">
      <w:pPr>
        <w:spacing w:after="0" w:line="240" w:lineRule="auto"/>
        <w:jc w:val="both"/>
        <w:rPr>
          <w:rFonts w:eastAsia="Times New Roman" w:cstheme="minorHAnsi"/>
          <w:lang w:eastAsia="es-CL"/>
        </w:rPr>
      </w:pPr>
      <w:r w:rsidRPr="00B80C31">
        <w:rPr>
          <w:rFonts w:eastAsia="Times New Roman" w:cstheme="minorHAnsi"/>
          <w:lang w:eastAsia="es-CL"/>
        </w:rPr>
        <w:t>Se conoce como colores primarios o primitivos a los que sirven para obtener todo el conjunto de los demás colores, esto es, los colores “puros” que no pueden obtenerse combinando los demás. A dicho procedimiento de mezcla de colores para obtener otros nuevos, se lo conoce como síntesis y puede darse de tres modos diferentes:</w:t>
      </w:r>
    </w:p>
    <w:p w:rsidR="000D1080" w:rsidRPr="00B80C31" w:rsidRDefault="000D1080" w:rsidP="001A0B7F">
      <w:pPr>
        <w:numPr>
          <w:ilvl w:val="0"/>
          <w:numId w:val="6"/>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Síntesis aditiva</w:t>
      </w:r>
      <w:r w:rsidRPr="00B80C31">
        <w:rPr>
          <w:rFonts w:eastAsia="Times New Roman" w:cstheme="minorHAnsi"/>
          <w:lang w:eastAsia="es-CL"/>
        </w:rPr>
        <w:t>. Los colores se superponen, sumando luz, y generando así tonos cada vez más claros. Tiene lugar en monitores de </w:t>
      </w:r>
      <w:hyperlink r:id="rId12" w:history="1">
        <w:r w:rsidRPr="00B80C31">
          <w:rPr>
            <w:rFonts w:eastAsia="Times New Roman" w:cstheme="minorHAnsi"/>
            <w:u w:val="single"/>
            <w:lang w:eastAsia="es-CL"/>
          </w:rPr>
          <w:t>computador</w:t>
        </w:r>
      </w:hyperlink>
      <w:r w:rsidRPr="00B80C31">
        <w:rPr>
          <w:rFonts w:eastAsia="Times New Roman" w:cstheme="minorHAnsi"/>
          <w:lang w:eastAsia="es-CL"/>
        </w:rPr>
        <w:t>, pantallas de </w:t>
      </w:r>
      <w:hyperlink r:id="rId13" w:history="1">
        <w:r w:rsidRPr="00B80C31">
          <w:rPr>
            <w:rFonts w:eastAsia="Times New Roman" w:cstheme="minorHAnsi"/>
            <w:u w:val="single"/>
            <w:lang w:eastAsia="es-CL"/>
          </w:rPr>
          <w:t>TV</w:t>
        </w:r>
      </w:hyperlink>
      <w:r w:rsidRPr="00B80C31">
        <w:rPr>
          <w:rFonts w:eastAsia="Times New Roman" w:cstheme="minorHAnsi"/>
          <w:lang w:eastAsia="es-CL"/>
        </w:rPr>
        <w:t> o proyectores de cine. Sus colores primarios son rojo, verde y azul.</w:t>
      </w:r>
    </w:p>
    <w:p w:rsidR="000D1080" w:rsidRPr="00B80C31" w:rsidRDefault="000D1080" w:rsidP="001A0B7F">
      <w:pPr>
        <w:numPr>
          <w:ilvl w:val="0"/>
          <w:numId w:val="6"/>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Síntesis sustractiva</w:t>
      </w:r>
      <w:r w:rsidRPr="00B80C31">
        <w:rPr>
          <w:rFonts w:eastAsia="Times New Roman" w:cstheme="minorHAnsi"/>
          <w:lang w:eastAsia="es-CL"/>
        </w:rPr>
        <w:t>. Los colores se superponen, restando luz, y generando así tonos cada vez más oscuros. Tiene lugar en impresiones y fotografías. Sus colores primarios son cian, magenta y amarillo.</w:t>
      </w:r>
    </w:p>
    <w:p w:rsidR="000D1080" w:rsidRPr="00B80C31" w:rsidRDefault="000D1080" w:rsidP="001A0B7F">
      <w:pPr>
        <w:numPr>
          <w:ilvl w:val="0"/>
          <w:numId w:val="6"/>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Síntesis tradicional</w:t>
      </w:r>
      <w:r w:rsidRPr="00B80C31">
        <w:rPr>
          <w:rFonts w:eastAsia="Times New Roman" w:cstheme="minorHAnsi"/>
          <w:lang w:eastAsia="es-CL"/>
        </w:rPr>
        <w:t>. Es la empleada por la pintura y las artes tradicionales, y aunque es también de tipo sustractiva, se la considera empírica, pues proviene de la experiencia histórica con la pintura y la mezcla de los óleos. Sus colores primarios son amarillo, azul y rojo.</w:t>
      </w:r>
    </w:p>
    <w:p w:rsidR="000D1080" w:rsidRPr="00B80C31" w:rsidRDefault="000D1080" w:rsidP="001A0B7F">
      <w:pPr>
        <w:spacing w:after="0" w:line="240" w:lineRule="auto"/>
        <w:jc w:val="both"/>
        <w:rPr>
          <w:rFonts w:eastAsia="Times New Roman" w:cstheme="minorHAnsi"/>
          <w:lang w:eastAsia="es-CL"/>
        </w:rPr>
      </w:pPr>
    </w:p>
    <w:p w:rsidR="001A0B7F" w:rsidRPr="00B80C31" w:rsidRDefault="000D1080" w:rsidP="001A0B7F">
      <w:pPr>
        <w:numPr>
          <w:ilvl w:val="0"/>
          <w:numId w:val="7"/>
        </w:numPr>
        <w:spacing w:after="0" w:line="240" w:lineRule="auto"/>
        <w:ind w:left="0" w:firstLine="0"/>
        <w:jc w:val="both"/>
        <w:outlineLvl w:val="2"/>
        <w:rPr>
          <w:rFonts w:eastAsia="Times New Roman" w:cstheme="minorHAnsi"/>
          <w:b/>
          <w:bCs/>
          <w:spacing w:val="-15"/>
          <w:lang w:eastAsia="es-CL"/>
        </w:rPr>
      </w:pPr>
      <w:r w:rsidRPr="00B80C31">
        <w:rPr>
          <w:rFonts w:eastAsia="Times New Roman" w:cstheme="minorHAnsi"/>
          <w:b/>
          <w:bCs/>
          <w:spacing w:val="-15"/>
          <w:lang w:eastAsia="es-CL"/>
        </w:rPr>
        <w:t>Colores secundarios</w:t>
      </w:r>
    </w:p>
    <w:p w:rsidR="000D1080" w:rsidRPr="00B80C31" w:rsidRDefault="000D1080" w:rsidP="001A0B7F">
      <w:pPr>
        <w:spacing w:after="0" w:line="240" w:lineRule="auto"/>
        <w:jc w:val="both"/>
        <w:rPr>
          <w:rFonts w:eastAsia="Times New Roman" w:cstheme="minorHAnsi"/>
          <w:lang w:eastAsia="es-CL"/>
        </w:rPr>
      </w:pPr>
      <w:r w:rsidRPr="00B80C31">
        <w:rPr>
          <w:rFonts w:eastAsia="Times New Roman" w:cstheme="minorHAnsi"/>
          <w:lang w:eastAsia="es-CL"/>
        </w:rPr>
        <w:t>Los colores secundarios de la síntesis tradicional son verde, púrpura y naranja.</w:t>
      </w:r>
    </w:p>
    <w:p w:rsidR="000D1080" w:rsidRPr="00B80C31" w:rsidRDefault="007C74BE" w:rsidP="001A0B7F">
      <w:pPr>
        <w:spacing w:after="0" w:line="240" w:lineRule="auto"/>
        <w:jc w:val="both"/>
        <w:rPr>
          <w:rFonts w:eastAsia="Times New Roman" w:cstheme="minorHAnsi"/>
          <w:lang w:eastAsia="es-CL"/>
        </w:rPr>
      </w:pPr>
      <w:r w:rsidRPr="00B80C31">
        <w:rPr>
          <w:rFonts w:eastAsia="Times New Roman" w:cstheme="minorHAnsi"/>
          <w:noProof/>
          <w:lang w:eastAsia="es-CL"/>
        </w:rPr>
        <w:drawing>
          <wp:anchor distT="0" distB="0" distL="114300" distR="114300" simplePos="0" relativeHeight="251661312" behindDoc="1" locked="0" layoutInCell="1" allowOverlap="1" wp14:anchorId="1C778038" wp14:editId="2F7EB498">
            <wp:simplePos x="0" y="0"/>
            <wp:positionH relativeFrom="margin">
              <wp:posOffset>0</wp:posOffset>
            </wp:positionH>
            <wp:positionV relativeFrom="paragraph">
              <wp:posOffset>16841</wp:posOffset>
            </wp:positionV>
            <wp:extent cx="3010535" cy="1743710"/>
            <wp:effectExtent l="0" t="0" r="0" b="8890"/>
            <wp:wrapTight wrapText="bothSides">
              <wp:wrapPolygon edited="0">
                <wp:start x="0" y="0"/>
                <wp:lineTo x="0" y="21474"/>
                <wp:lineTo x="21459" y="21474"/>
                <wp:lineTo x="21459" y="0"/>
                <wp:lineTo x="0" y="0"/>
              </wp:wrapPolygon>
            </wp:wrapTight>
            <wp:docPr id="2" name="Imagen 2" descr="Colores Secund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es Secundario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46" r="7145"/>
                    <a:stretch/>
                  </pic:blipFill>
                  <pic:spPr bwMode="auto">
                    <a:xfrm>
                      <a:off x="0" y="0"/>
                      <a:ext cx="3010535" cy="1743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1080" w:rsidRPr="00B80C31">
        <w:rPr>
          <w:rFonts w:eastAsia="Times New Roman" w:cstheme="minorHAnsi"/>
          <w:lang w:eastAsia="es-CL"/>
        </w:rPr>
        <w:t>Los colores secundarios, lógicamente, son aquellos obtenidos mediante la síntesis de los primarios, es decir, mediante su mezcla. Como ya hemos explicado, esto dependerá del tipo de síntesis que tenga lugar, por lo que los colores secundarios pueden variar.</w:t>
      </w:r>
    </w:p>
    <w:p w:rsidR="000D1080" w:rsidRPr="00B80C31" w:rsidRDefault="000D1080" w:rsidP="001A0B7F">
      <w:pPr>
        <w:numPr>
          <w:ilvl w:val="0"/>
          <w:numId w:val="8"/>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Síntesis aditiva</w:t>
      </w:r>
      <w:r w:rsidRPr="00B80C31">
        <w:rPr>
          <w:rFonts w:eastAsia="Times New Roman" w:cstheme="minorHAnsi"/>
          <w:lang w:eastAsia="es-CL"/>
        </w:rPr>
        <w:t>. Los colores secundarios son cian, magenta y amarillo.</w:t>
      </w:r>
    </w:p>
    <w:p w:rsidR="000D1080" w:rsidRPr="00B80C31" w:rsidRDefault="000D1080" w:rsidP="001A0B7F">
      <w:pPr>
        <w:numPr>
          <w:ilvl w:val="0"/>
          <w:numId w:val="8"/>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Síntesis sustractiva</w:t>
      </w:r>
      <w:r w:rsidRPr="00B80C31">
        <w:rPr>
          <w:rFonts w:eastAsia="Times New Roman" w:cstheme="minorHAnsi"/>
          <w:lang w:eastAsia="es-CL"/>
        </w:rPr>
        <w:t>. Los colores secundarios son rojo, verde y azul.</w:t>
      </w:r>
    </w:p>
    <w:p w:rsidR="000D1080" w:rsidRPr="00B80C31" w:rsidRDefault="000D1080" w:rsidP="001A0B7F">
      <w:pPr>
        <w:numPr>
          <w:ilvl w:val="0"/>
          <w:numId w:val="8"/>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Síntesis tradicional</w:t>
      </w:r>
      <w:r w:rsidRPr="00B80C31">
        <w:rPr>
          <w:rFonts w:eastAsia="Times New Roman" w:cstheme="minorHAnsi"/>
          <w:lang w:eastAsia="es-CL"/>
        </w:rPr>
        <w:t>. Los colores secundarios son verde, naranja y púrpura.</w:t>
      </w:r>
    </w:p>
    <w:p w:rsidR="00B80C31" w:rsidRDefault="00B80C31" w:rsidP="00B80C31">
      <w:pPr>
        <w:spacing w:after="0" w:line="240" w:lineRule="auto"/>
        <w:jc w:val="both"/>
        <w:outlineLvl w:val="2"/>
        <w:rPr>
          <w:rFonts w:eastAsia="Times New Roman" w:cstheme="minorHAnsi"/>
          <w:lang w:eastAsia="es-CL"/>
        </w:rPr>
      </w:pPr>
    </w:p>
    <w:p w:rsidR="000D1080" w:rsidRPr="00B80C31" w:rsidRDefault="007C74BE" w:rsidP="00B80C31">
      <w:pPr>
        <w:spacing w:after="0" w:line="240" w:lineRule="auto"/>
        <w:jc w:val="both"/>
        <w:outlineLvl w:val="2"/>
        <w:rPr>
          <w:rFonts w:eastAsia="Times New Roman" w:cstheme="minorHAnsi"/>
          <w:b/>
          <w:bCs/>
          <w:spacing w:val="-15"/>
          <w:lang w:eastAsia="es-CL"/>
        </w:rPr>
      </w:pPr>
      <w:r>
        <w:rPr>
          <w:rFonts w:eastAsia="Times New Roman" w:cstheme="minorHAnsi"/>
          <w:b/>
          <w:bCs/>
          <w:spacing w:val="-15"/>
          <w:lang w:eastAsia="es-CL"/>
        </w:rPr>
        <w:t xml:space="preserve">5. </w:t>
      </w:r>
      <w:r>
        <w:rPr>
          <w:rFonts w:eastAsia="Times New Roman" w:cstheme="minorHAnsi"/>
          <w:b/>
          <w:bCs/>
          <w:spacing w:val="-15"/>
          <w:lang w:eastAsia="es-CL"/>
        </w:rPr>
        <w:tab/>
      </w:r>
      <w:r w:rsidR="000D1080" w:rsidRPr="00B80C31">
        <w:rPr>
          <w:rFonts w:eastAsia="Times New Roman" w:cstheme="minorHAnsi"/>
          <w:b/>
          <w:bCs/>
          <w:spacing w:val="-15"/>
          <w:lang w:eastAsia="es-CL"/>
        </w:rPr>
        <w:t>¿Qué es el círculo cromático?</w:t>
      </w:r>
      <w:r w:rsidR="000D1080" w:rsidRPr="00B80C31">
        <w:rPr>
          <w:rFonts w:eastAsia="Times New Roman" w:cstheme="minorHAnsi"/>
          <w:noProof/>
          <w:lang w:eastAsia="es-CL"/>
        </w:rPr>
        <w:t xml:space="preserve"> </w:t>
      </w:r>
    </w:p>
    <w:p w:rsidR="007C74BE" w:rsidRDefault="007C74BE" w:rsidP="001A0B7F">
      <w:pPr>
        <w:spacing w:after="0" w:line="240" w:lineRule="auto"/>
        <w:jc w:val="both"/>
        <w:rPr>
          <w:rFonts w:eastAsia="Times New Roman" w:cstheme="minorHAnsi"/>
          <w:lang w:eastAsia="es-CL"/>
        </w:rPr>
      </w:pPr>
      <w:r w:rsidRPr="00B80C31">
        <w:rPr>
          <w:rFonts w:eastAsia="Times New Roman" w:cstheme="minorHAnsi"/>
          <w:noProof/>
          <w:lang w:eastAsia="es-CL"/>
        </w:rPr>
        <w:drawing>
          <wp:anchor distT="0" distB="0" distL="114300" distR="114300" simplePos="0" relativeHeight="251662336" behindDoc="1" locked="0" layoutInCell="1" allowOverlap="1" wp14:anchorId="2840AF51" wp14:editId="54927597">
            <wp:simplePos x="0" y="0"/>
            <wp:positionH relativeFrom="margin">
              <wp:posOffset>137160</wp:posOffset>
            </wp:positionH>
            <wp:positionV relativeFrom="paragraph">
              <wp:posOffset>8890</wp:posOffset>
            </wp:positionV>
            <wp:extent cx="1832610" cy="1638300"/>
            <wp:effectExtent l="0" t="0" r="0" b="0"/>
            <wp:wrapTight wrapText="bothSides">
              <wp:wrapPolygon edited="0">
                <wp:start x="0" y="0"/>
                <wp:lineTo x="0" y="21349"/>
                <wp:lineTo x="21331" y="21349"/>
                <wp:lineTo x="21331" y="0"/>
                <wp:lineTo x="0" y="0"/>
              </wp:wrapPolygon>
            </wp:wrapTight>
            <wp:docPr id="5" name="Imagen 5" descr="círculo cro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írculo cromático"/>
                    <pic:cNvPicPr>
                      <a:picLocks noChangeAspect="1" noChangeArrowheads="1"/>
                    </pic:cNvPicPr>
                  </pic:nvPicPr>
                  <pic:blipFill rotWithShape="1">
                    <a:blip r:embed="rId15">
                      <a:extLst>
                        <a:ext uri="{28A0092B-C50C-407E-A947-70E740481C1C}">
                          <a14:useLocalDpi xmlns:a14="http://schemas.microsoft.com/office/drawing/2010/main" val="0"/>
                        </a:ext>
                      </a:extLst>
                    </a:blip>
                    <a:srcRect l="2874" t="8046" r="49537" b="6896"/>
                    <a:stretch/>
                  </pic:blipFill>
                  <pic:spPr bwMode="auto">
                    <a:xfrm>
                      <a:off x="0" y="0"/>
                      <a:ext cx="183261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noProof/>
          <w:lang w:eastAsia="es-CL"/>
        </w:rPr>
        <w:t xml:space="preserve"> </w:t>
      </w:r>
      <w:r>
        <w:rPr>
          <w:rFonts w:eastAsia="Times New Roman" w:cstheme="minorHAnsi"/>
          <w:noProof/>
          <w:lang w:eastAsia="es-CL"/>
        </w:rPr>
        <w:tab/>
      </w:r>
      <w:r w:rsidR="000D1080" w:rsidRPr="00B80C31">
        <w:rPr>
          <w:rFonts w:eastAsia="Times New Roman" w:cstheme="minorHAnsi"/>
          <w:lang w:eastAsia="es-CL"/>
        </w:rPr>
        <w:t>Se conoce como </w:t>
      </w:r>
      <w:r w:rsidR="000D1080" w:rsidRPr="00B80C31">
        <w:rPr>
          <w:rFonts w:eastAsia="Times New Roman" w:cstheme="minorHAnsi"/>
          <w:b/>
          <w:bCs/>
          <w:lang w:eastAsia="es-CL"/>
        </w:rPr>
        <w:t>círculo cromático</w:t>
      </w:r>
      <w:r w:rsidR="000D1080" w:rsidRPr="00B80C31">
        <w:rPr>
          <w:rFonts w:eastAsia="Times New Roman" w:cstheme="minorHAnsi"/>
          <w:lang w:eastAsia="es-CL"/>
        </w:rPr>
        <w:t xml:space="preserve"> o rueda de colores a la representación gráfica, ordenada y circular, de los colores visibles por el ojo humano conforme a su matiz o tono, distinguiendo a menudo entre lo colores primarios y sus derivados. Se emplea tanto en las representaciones sustractivas del color (artísticas o pictóricas), como en las aditivas </w:t>
      </w:r>
      <w:r>
        <w:rPr>
          <w:rFonts w:eastAsia="Times New Roman" w:cstheme="minorHAnsi"/>
          <w:lang w:eastAsia="es-CL"/>
        </w:rPr>
        <w:t xml:space="preserve">(lumínicas). </w:t>
      </w:r>
    </w:p>
    <w:p w:rsidR="000D1080" w:rsidRPr="00B80C31" w:rsidRDefault="000D1080" w:rsidP="001A0B7F">
      <w:pPr>
        <w:spacing w:after="0" w:line="240" w:lineRule="auto"/>
        <w:jc w:val="both"/>
        <w:rPr>
          <w:rFonts w:eastAsia="Times New Roman" w:cstheme="minorHAnsi"/>
          <w:lang w:eastAsia="es-CL"/>
        </w:rPr>
      </w:pPr>
      <w:r w:rsidRPr="00B80C31">
        <w:rPr>
          <w:rFonts w:eastAsia="Times New Roman" w:cstheme="minorHAnsi"/>
          <w:lang w:eastAsia="es-CL"/>
        </w:rPr>
        <w:t>Comúnmente, los círculos cromáticos </w:t>
      </w:r>
      <w:r w:rsidRPr="00B80C31">
        <w:rPr>
          <w:rFonts w:eastAsia="Times New Roman" w:cstheme="minorHAnsi"/>
          <w:b/>
          <w:bCs/>
          <w:lang w:eastAsia="es-CL"/>
        </w:rPr>
        <w:t>se representan en un degradé de </w:t>
      </w:r>
      <w:hyperlink r:id="rId16" w:history="1">
        <w:r w:rsidRPr="00B80C31">
          <w:rPr>
            <w:rFonts w:eastAsia="Times New Roman" w:cstheme="minorHAnsi"/>
            <w:b/>
            <w:bCs/>
            <w:u w:val="single"/>
            <w:lang w:eastAsia="es-CL"/>
          </w:rPr>
          <w:t>colores</w:t>
        </w:r>
      </w:hyperlink>
      <w:r w:rsidRPr="00B80C31">
        <w:rPr>
          <w:rFonts w:eastAsia="Times New Roman" w:cstheme="minorHAnsi"/>
          <w:lang w:eastAsia="es-CL"/>
        </w:rPr>
        <w:t> que permiten visibilizar el tránsito de una a otra tonalidad. Otras formas incluyen el modelo escalonado, que incluye 6, 12, 24, 48 o más colores diferentes, y el hexagrama, en forma de estrella, de modo que sus picos representen a cada color y se pueda visualizar fácilmente sus opuestos y complementarios.</w:t>
      </w:r>
    </w:p>
    <w:p w:rsidR="000D1080" w:rsidRPr="00B80C31" w:rsidRDefault="007C74BE" w:rsidP="001A0B7F">
      <w:pPr>
        <w:spacing w:after="0" w:line="240" w:lineRule="auto"/>
        <w:jc w:val="both"/>
        <w:rPr>
          <w:rFonts w:eastAsia="Times New Roman" w:cstheme="minorHAnsi"/>
          <w:lang w:eastAsia="es-CL"/>
        </w:rPr>
      </w:pPr>
      <w:r w:rsidRPr="00B80C31">
        <w:rPr>
          <w:rFonts w:eastAsia="Times New Roman" w:cstheme="minorHAnsi"/>
          <w:noProof/>
          <w:lang w:eastAsia="es-CL"/>
        </w:rPr>
        <w:lastRenderedPageBreak/>
        <w:drawing>
          <wp:anchor distT="0" distB="0" distL="114300" distR="114300" simplePos="0" relativeHeight="251670528" behindDoc="1" locked="0" layoutInCell="1" allowOverlap="1" wp14:anchorId="261F6982" wp14:editId="1E1F6EC1">
            <wp:simplePos x="0" y="0"/>
            <wp:positionH relativeFrom="margin">
              <wp:posOffset>4252595</wp:posOffset>
            </wp:positionH>
            <wp:positionV relativeFrom="paragraph">
              <wp:posOffset>59690</wp:posOffset>
            </wp:positionV>
            <wp:extent cx="1788160" cy="1762125"/>
            <wp:effectExtent l="0" t="0" r="2540" b="9525"/>
            <wp:wrapTight wrapText="bothSides">
              <wp:wrapPolygon edited="0">
                <wp:start x="0" y="0"/>
                <wp:lineTo x="0" y="21483"/>
                <wp:lineTo x="21401" y="21483"/>
                <wp:lineTo x="21401" y="0"/>
                <wp:lineTo x="0" y="0"/>
              </wp:wrapPolygon>
            </wp:wrapTight>
            <wp:docPr id="7" name="Imagen 7" descr="círculo crom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írculo cromático"/>
                    <pic:cNvPicPr>
                      <a:picLocks noChangeAspect="1" noChangeArrowheads="1"/>
                    </pic:cNvPicPr>
                  </pic:nvPicPr>
                  <pic:blipFill rotWithShape="1">
                    <a:blip r:embed="rId15">
                      <a:extLst>
                        <a:ext uri="{28A0092B-C50C-407E-A947-70E740481C1C}">
                          <a14:useLocalDpi xmlns:a14="http://schemas.microsoft.com/office/drawing/2010/main" val="0"/>
                        </a:ext>
                      </a:extLst>
                    </a:blip>
                    <a:srcRect l="51363" t="6692" r="3759" b="4876"/>
                    <a:stretch/>
                  </pic:blipFill>
                  <pic:spPr bwMode="auto">
                    <a:xfrm>
                      <a:off x="0" y="0"/>
                      <a:ext cx="1788160"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1080" w:rsidRPr="00B80C31">
        <w:rPr>
          <w:rFonts w:eastAsia="Times New Roman" w:cstheme="minorHAnsi"/>
          <w:lang w:eastAsia="es-CL"/>
        </w:rPr>
        <w:t xml:space="preserve">En cambio, el modelo que inspira al actual, compuesto por los tres colores primarios (amarillo, azul y rojo) </w:t>
      </w:r>
      <w:r w:rsidR="00B80C31">
        <w:rPr>
          <w:rFonts w:eastAsia="Times New Roman" w:cstheme="minorHAnsi"/>
          <w:lang w:eastAsia="es-CL"/>
        </w:rPr>
        <w:t>y sus respectivas derivaciones</w:t>
      </w:r>
      <w:r w:rsidR="000D1080" w:rsidRPr="00B80C31">
        <w:rPr>
          <w:rFonts w:eastAsia="Times New Roman" w:cstheme="minorHAnsi"/>
          <w:lang w:eastAsia="es-CL"/>
        </w:rPr>
        <w:t>.</w:t>
      </w:r>
    </w:p>
    <w:p w:rsidR="000D1080" w:rsidRPr="00B80C31" w:rsidRDefault="000D1080" w:rsidP="001A0B7F">
      <w:pPr>
        <w:spacing w:after="0" w:line="240" w:lineRule="auto"/>
        <w:jc w:val="both"/>
        <w:rPr>
          <w:rFonts w:eastAsia="Times New Roman" w:cstheme="minorHAnsi"/>
          <w:lang w:eastAsia="es-CL"/>
        </w:rPr>
      </w:pPr>
      <w:r w:rsidRPr="00B80C31">
        <w:rPr>
          <w:rFonts w:eastAsia="Times New Roman" w:cstheme="minorHAnsi"/>
          <w:lang w:eastAsia="es-CL"/>
        </w:rPr>
        <w:t>Según este modelo tradicional de círculo cromático, tenemos que:</w:t>
      </w:r>
    </w:p>
    <w:p w:rsidR="000D1080" w:rsidRPr="00B80C31" w:rsidRDefault="000D1080" w:rsidP="001A0B7F">
      <w:pPr>
        <w:numPr>
          <w:ilvl w:val="0"/>
          <w:numId w:val="10"/>
        </w:numPr>
        <w:spacing w:after="0" w:line="240" w:lineRule="auto"/>
        <w:ind w:left="0" w:firstLine="0"/>
        <w:jc w:val="both"/>
        <w:rPr>
          <w:rFonts w:eastAsia="Times New Roman" w:cstheme="minorHAnsi"/>
          <w:lang w:eastAsia="es-CL"/>
        </w:rPr>
      </w:pPr>
      <w:r w:rsidRPr="00B80C31">
        <w:rPr>
          <w:rFonts w:eastAsia="Times New Roman" w:cstheme="minorHAnsi"/>
          <w:lang w:eastAsia="es-CL"/>
        </w:rPr>
        <w:t>Los colores cálidos del espectro se ubican a la derecha del círculo, y los fríos, por ende, a la izquierda.</w:t>
      </w:r>
    </w:p>
    <w:p w:rsidR="000D1080" w:rsidRPr="00B80C31" w:rsidRDefault="000D1080" w:rsidP="001A0B7F">
      <w:pPr>
        <w:numPr>
          <w:ilvl w:val="0"/>
          <w:numId w:val="10"/>
        </w:numPr>
        <w:spacing w:after="0" w:line="240" w:lineRule="auto"/>
        <w:ind w:left="0" w:firstLine="0"/>
        <w:jc w:val="both"/>
        <w:rPr>
          <w:rFonts w:eastAsia="Times New Roman" w:cstheme="minorHAnsi"/>
          <w:lang w:eastAsia="es-CL"/>
        </w:rPr>
      </w:pPr>
      <w:r w:rsidRPr="00B80C31">
        <w:rPr>
          <w:rFonts w:eastAsia="Times New Roman" w:cstheme="minorHAnsi"/>
          <w:lang w:eastAsia="es-CL"/>
        </w:rPr>
        <w:t>Los colores tienen un opuesto en la rueda: el azul se opone al naranja, el rojo al verde, el amarillo al violeta, y así sucesivamente.</w:t>
      </w:r>
    </w:p>
    <w:p w:rsidR="000D1080" w:rsidRPr="00B80C31" w:rsidRDefault="000D1080" w:rsidP="00047D1C">
      <w:pPr>
        <w:spacing w:after="0" w:line="240" w:lineRule="auto"/>
        <w:ind w:firstLine="708"/>
        <w:jc w:val="both"/>
        <w:rPr>
          <w:rFonts w:eastAsia="Times New Roman" w:cstheme="minorHAnsi"/>
          <w:lang w:eastAsia="es-CL"/>
        </w:rPr>
      </w:pPr>
      <w:r w:rsidRPr="00B80C31">
        <w:rPr>
          <w:rFonts w:eastAsia="Times New Roman" w:cstheme="minorHAnsi"/>
          <w:lang w:eastAsia="es-CL"/>
        </w:rPr>
        <w:t>Estos modelos contemporáneos pueden clasificarse en dos:</w:t>
      </w:r>
    </w:p>
    <w:p w:rsidR="000D1080" w:rsidRPr="00B80C31" w:rsidRDefault="000D1080" w:rsidP="001A0B7F">
      <w:pPr>
        <w:numPr>
          <w:ilvl w:val="0"/>
          <w:numId w:val="11"/>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Modelos aditivos del color</w:t>
      </w:r>
      <w:r w:rsidRPr="00B80C31">
        <w:rPr>
          <w:rFonts w:eastAsia="Times New Roman" w:cstheme="minorHAnsi"/>
          <w:lang w:eastAsia="es-CL"/>
        </w:rPr>
        <w:t>. Proponen la composición de un color a partir de la incorporación de luz, es decir, de la suma de colores, avanzando hacia el blanco. Según este modelo, los colores opuestos serían: amarillo – azul, magenta – verde, cian – rojo.</w:t>
      </w:r>
    </w:p>
    <w:p w:rsidR="000D1080" w:rsidRPr="00B80C31" w:rsidRDefault="000D1080" w:rsidP="001A0B7F">
      <w:pPr>
        <w:numPr>
          <w:ilvl w:val="0"/>
          <w:numId w:val="11"/>
        </w:numPr>
        <w:spacing w:after="0" w:line="240" w:lineRule="auto"/>
        <w:ind w:left="0" w:firstLine="0"/>
        <w:jc w:val="both"/>
        <w:rPr>
          <w:rFonts w:eastAsia="Times New Roman" w:cstheme="minorHAnsi"/>
          <w:lang w:eastAsia="es-CL"/>
        </w:rPr>
      </w:pPr>
      <w:r w:rsidRPr="00B80C31">
        <w:rPr>
          <w:rFonts w:eastAsia="Times New Roman" w:cstheme="minorHAnsi"/>
          <w:b/>
          <w:bCs/>
          <w:lang w:eastAsia="es-CL"/>
        </w:rPr>
        <w:t>Modelos sustractivos del color</w:t>
      </w:r>
      <w:r w:rsidRPr="00B80C31">
        <w:rPr>
          <w:rFonts w:eastAsia="Times New Roman" w:cstheme="minorHAnsi"/>
          <w:lang w:eastAsia="es-CL"/>
        </w:rPr>
        <w:t>. En este caso, se propone la composición del color a partir de la sustracción de luz, es decir, de avanzar hacia el negro en la superposición de colores. Según este modelo, los colores opuestos serían: rojo – cian, verde – magenta, azul – amarillo.</w:t>
      </w:r>
    </w:p>
    <w:p w:rsidR="000D1080" w:rsidRPr="00B80C31" w:rsidRDefault="000D1080" w:rsidP="00047D1C">
      <w:pPr>
        <w:spacing w:after="0" w:line="240" w:lineRule="auto"/>
        <w:ind w:firstLine="708"/>
        <w:jc w:val="both"/>
        <w:rPr>
          <w:rFonts w:eastAsia="Times New Roman" w:cstheme="minorHAnsi"/>
          <w:lang w:eastAsia="es-CL"/>
        </w:rPr>
      </w:pPr>
      <w:r w:rsidRPr="00B80C31">
        <w:rPr>
          <w:rFonts w:eastAsia="Times New Roman" w:cstheme="minorHAnsi"/>
          <w:lang w:eastAsia="es-CL"/>
        </w:rPr>
        <w:t>El blanco y el negro son colores opuestos, aunque no son realmente colores sino tonos, al igual que el gris: no presentan colorido. El blanco se considera la reunión de todos los colores del espectro (con una gran dosis de luz y energía) mientras que el negro en cambio se considera la ausencia de todos los colores (y por lo tanto con poquísima luz y energía).</w:t>
      </w:r>
    </w:p>
    <w:p w:rsidR="00047D1C" w:rsidRDefault="00047D1C" w:rsidP="00047D1C">
      <w:pPr>
        <w:pStyle w:val="Ttulo2"/>
        <w:spacing w:before="0" w:line="240" w:lineRule="auto"/>
        <w:jc w:val="center"/>
        <w:rPr>
          <w:rFonts w:asciiTheme="minorHAnsi" w:hAnsiTheme="minorHAnsi" w:cstheme="minorHAnsi"/>
          <w:b/>
          <w:color w:val="auto"/>
          <w:sz w:val="22"/>
          <w:szCs w:val="22"/>
          <w:u w:val="single"/>
        </w:rPr>
      </w:pPr>
    </w:p>
    <w:p w:rsidR="00047D1C" w:rsidRPr="00047D1C" w:rsidRDefault="00047D1C" w:rsidP="00047D1C"/>
    <w:p w:rsidR="000D1080" w:rsidRPr="007C74BE" w:rsidRDefault="007C74BE" w:rsidP="007C74BE">
      <w:pPr>
        <w:pStyle w:val="Ttulo2"/>
        <w:spacing w:before="0" w:line="240" w:lineRule="auto"/>
        <w:rPr>
          <w:rFonts w:asciiTheme="minorHAnsi" w:hAnsiTheme="minorHAnsi" w:cstheme="minorHAnsi"/>
          <w:b/>
          <w:color w:val="auto"/>
          <w:sz w:val="22"/>
          <w:szCs w:val="22"/>
        </w:rPr>
      </w:pPr>
      <w:r w:rsidRPr="00B80C31">
        <w:rPr>
          <w:rFonts w:asciiTheme="minorHAnsi" w:hAnsiTheme="minorHAnsi" w:cstheme="minorHAnsi"/>
          <w:noProof/>
          <w:sz w:val="22"/>
          <w:szCs w:val="22"/>
        </w:rPr>
        <w:drawing>
          <wp:anchor distT="0" distB="0" distL="114300" distR="114300" simplePos="0" relativeHeight="251665408" behindDoc="1" locked="0" layoutInCell="1" allowOverlap="1" wp14:anchorId="19458791" wp14:editId="1B6E84C5">
            <wp:simplePos x="0" y="0"/>
            <wp:positionH relativeFrom="margin">
              <wp:align>left</wp:align>
            </wp:positionH>
            <wp:positionV relativeFrom="paragraph">
              <wp:posOffset>325755</wp:posOffset>
            </wp:positionV>
            <wp:extent cx="6029325" cy="3467100"/>
            <wp:effectExtent l="0" t="0" r="9525" b="0"/>
            <wp:wrapTight wrapText="bothSides">
              <wp:wrapPolygon edited="0">
                <wp:start x="0" y="0"/>
                <wp:lineTo x="0" y="21481"/>
                <wp:lineTo x="21566" y="21481"/>
                <wp:lineTo x="21566" y="0"/>
                <wp:lineTo x="0" y="0"/>
              </wp:wrapPolygon>
            </wp:wrapTight>
            <wp:docPr id="6" name="Imagen 6" descr="Tabla de los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a de los colores"/>
                    <pic:cNvPicPr>
                      <a:picLocks noChangeAspect="1" noChangeArrowheads="1"/>
                    </pic:cNvPicPr>
                  </pic:nvPicPr>
                  <pic:blipFill rotWithShape="1">
                    <a:blip r:embed="rId17">
                      <a:extLst>
                        <a:ext uri="{28A0092B-C50C-407E-A947-70E740481C1C}">
                          <a14:useLocalDpi xmlns:a14="http://schemas.microsoft.com/office/drawing/2010/main" val="0"/>
                        </a:ext>
                      </a:extLst>
                    </a:blip>
                    <a:srcRect t="14810"/>
                    <a:stretch/>
                  </pic:blipFill>
                  <pic:spPr bwMode="auto">
                    <a:xfrm>
                      <a:off x="0" y="0"/>
                      <a:ext cx="6029325" cy="346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74BE">
        <w:rPr>
          <w:rFonts w:asciiTheme="minorHAnsi" w:hAnsiTheme="minorHAnsi" w:cstheme="minorHAnsi"/>
          <w:b/>
          <w:color w:val="auto"/>
          <w:sz w:val="22"/>
          <w:szCs w:val="22"/>
        </w:rPr>
        <w:t xml:space="preserve">6. </w:t>
      </w:r>
      <w:r w:rsidRPr="007C74BE">
        <w:rPr>
          <w:rFonts w:asciiTheme="minorHAnsi" w:hAnsiTheme="minorHAnsi" w:cstheme="minorHAnsi"/>
          <w:b/>
          <w:color w:val="auto"/>
          <w:sz w:val="22"/>
          <w:szCs w:val="22"/>
        </w:rPr>
        <w:tab/>
      </w:r>
      <w:r w:rsidR="000D1080" w:rsidRPr="007C74BE">
        <w:rPr>
          <w:rFonts w:asciiTheme="minorHAnsi" w:hAnsiTheme="minorHAnsi" w:cstheme="minorHAnsi"/>
          <w:b/>
          <w:color w:val="auto"/>
          <w:sz w:val="22"/>
          <w:szCs w:val="22"/>
        </w:rPr>
        <w:t>Cómo influyen los colores en la conducta de los niños</w:t>
      </w:r>
    </w:p>
    <w:p w:rsidR="000D1080" w:rsidRPr="00B80C31" w:rsidRDefault="00047D1C" w:rsidP="00B80C31">
      <w:pPr>
        <w:pStyle w:val="NormalWeb"/>
        <w:spacing w:before="0" w:beforeAutospacing="0" w:after="0" w:afterAutospacing="0"/>
        <w:ind w:firstLine="708"/>
        <w:jc w:val="both"/>
        <w:rPr>
          <w:rFonts w:asciiTheme="minorHAnsi" w:hAnsiTheme="minorHAnsi" w:cstheme="minorHAnsi"/>
          <w:sz w:val="22"/>
          <w:szCs w:val="22"/>
        </w:rPr>
      </w:pPr>
      <w:r>
        <w:rPr>
          <w:rFonts w:asciiTheme="minorHAnsi" w:hAnsiTheme="minorHAnsi" w:cstheme="minorHAnsi"/>
          <w:sz w:val="22"/>
          <w:szCs w:val="22"/>
        </w:rPr>
        <w:t>S</w:t>
      </w:r>
      <w:r w:rsidR="00B80C31">
        <w:rPr>
          <w:rFonts w:asciiTheme="minorHAnsi" w:hAnsiTheme="minorHAnsi" w:cstheme="minorHAnsi"/>
          <w:sz w:val="22"/>
          <w:szCs w:val="22"/>
        </w:rPr>
        <w:t>egún interioristas, e</w:t>
      </w:r>
      <w:r w:rsidR="000D1080" w:rsidRPr="00B80C31">
        <w:rPr>
          <w:rFonts w:asciiTheme="minorHAnsi" w:hAnsiTheme="minorHAnsi" w:cstheme="minorHAnsi"/>
          <w:sz w:val="22"/>
          <w:szCs w:val="22"/>
        </w:rPr>
        <w:t>l blanco es el color </w:t>
      </w:r>
      <w:hyperlink r:id="rId18" w:tooltip="la alegría como emoción" w:history="1">
        <w:r w:rsidR="000D1080" w:rsidRPr="00B80C31">
          <w:rPr>
            <w:rStyle w:val="Hipervnculo"/>
            <w:rFonts w:asciiTheme="minorHAnsi" w:hAnsiTheme="minorHAnsi" w:cstheme="minorHAnsi"/>
            <w:color w:val="auto"/>
            <w:sz w:val="22"/>
            <w:szCs w:val="22"/>
          </w:rPr>
          <w:t>más beneficioso para creatividad</w:t>
        </w:r>
      </w:hyperlink>
      <w:r w:rsidR="000D1080" w:rsidRPr="00B80C31">
        <w:rPr>
          <w:rFonts w:asciiTheme="minorHAnsi" w:hAnsiTheme="minorHAnsi" w:cstheme="minorHAnsi"/>
          <w:sz w:val="22"/>
          <w:szCs w:val="22"/>
        </w:rPr>
        <w:t> de los niños. De ahí que la mayoría de los muebles infantiles se presenten en este color. Te parecerá sorprendente, pero los colores tienen un gran poder sobre nosotros. </w:t>
      </w:r>
      <w:r w:rsidR="000D1080" w:rsidRPr="00B80C31">
        <w:rPr>
          <w:rStyle w:val="Textoennegrita"/>
          <w:rFonts w:asciiTheme="minorHAnsi" w:hAnsiTheme="minorHAnsi" w:cstheme="minorHAnsi"/>
          <w:sz w:val="22"/>
          <w:szCs w:val="22"/>
        </w:rPr>
        <w:t>Te explicamos cómo influyen los colores en la conducta y emociones de los niños, así como en su aprendizaje.</w:t>
      </w:r>
    </w:p>
    <w:p w:rsidR="000D1080" w:rsidRPr="00B80C31" w:rsidRDefault="000D1080" w:rsidP="00B80C31">
      <w:pPr>
        <w:pStyle w:val="NormalWeb"/>
        <w:spacing w:before="0" w:beforeAutospacing="0" w:after="0" w:afterAutospacing="0"/>
        <w:ind w:firstLine="708"/>
        <w:jc w:val="both"/>
        <w:rPr>
          <w:rFonts w:asciiTheme="minorHAnsi" w:hAnsiTheme="minorHAnsi" w:cstheme="minorHAnsi"/>
          <w:sz w:val="22"/>
          <w:szCs w:val="22"/>
        </w:rPr>
      </w:pPr>
      <w:r w:rsidRPr="00B80C31">
        <w:rPr>
          <w:rFonts w:asciiTheme="minorHAnsi" w:hAnsiTheme="minorHAnsi" w:cstheme="minorHAnsi"/>
          <w:sz w:val="22"/>
          <w:szCs w:val="22"/>
        </w:rPr>
        <w:lastRenderedPageBreak/>
        <w:t>La ciencia está de acuerdo en que</w:t>
      </w:r>
      <w:r w:rsidRPr="00B80C31">
        <w:rPr>
          <w:rStyle w:val="Textoennegrita"/>
          <w:rFonts w:asciiTheme="minorHAnsi" w:hAnsiTheme="minorHAnsi" w:cstheme="minorHAnsi"/>
          <w:sz w:val="22"/>
          <w:szCs w:val="22"/>
        </w:rPr>
        <w:t> los colores ejercen un poder sobre el estado de ánimo de las personas.</w:t>
      </w:r>
      <w:r w:rsidRPr="00B80C31">
        <w:rPr>
          <w:rFonts w:asciiTheme="minorHAnsi" w:hAnsiTheme="minorHAnsi" w:cstheme="minorHAnsi"/>
          <w:sz w:val="22"/>
          <w:szCs w:val="22"/>
        </w:rPr>
        <w:t> Y que también pueden </w:t>
      </w:r>
      <w:hyperlink r:id="rId19" w:tooltip="7 trucos para mejorar la concentración de los niños" w:history="1">
        <w:r w:rsidRPr="00B80C31">
          <w:rPr>
            <w:rStyle w:val="Hipervnculo"/>
            <w:rFonts w:asciiTheme="minorHAnsi" w:hAnsiTheme="minorHAnsi" w:cstheme="minorHAnsi"/>
            <w:color w:val="auto"/>
            <w:sz w:val="22"/>
            <w:szCs w:val="22"/>
          </w:rPr>
          <w:t>mejorar la concentración,</w:t>
        </w:r>
      </w:hyperlink>
      <w:r w:rsidRPr="00B80C31">
        <w:rPr>
          <w:rFonts w:asciiTheme="minorHAnsi" w:hAnsiTheme="minorHAnsi" w:cstheme="minorHAnsi"/>
          <w:sz w:val="22"/>
          <w:szCs w:val="22"/>
        </w:rPr>
        <w:t> disminuir o aumentar la agresividad, ayudar a conciliar el sueño o estimular la memoria.  Los colores pueden influir también en la conducta de los niños. Te explicamos de qué forma.</w:t>
      </w:r>
    </w:p>
    <w:p w:rsidR="000D1080" w:rsidRPr="00B80C31" w:rsidRDefault="000D1080" w:rsidP="001A0B7F">
      <w:pPr>
        <w:pStyle w:val="NormalWeb"/>
        <w:spacing w:before="0" w:beforeAutospacing="0" w:after="0" w:afterAutospacing="0"/>
        <w:jc w:val="both"/>
        <w:rPr>
          <w:rFonts w:asciiTheme="minorHAnsi" w:hAnsiTheme="minorHAnsi" w:cstheme="minorHAnsi"/>
          <w:sz w:val="22"/>
          <w:szCs w:val="22"/>
        </w:rPr>
      </w:pPr>
      <w:r w:rsidRPr="00B80C31">
        <w:rPr>
          <w:rStyle w:val="Textoennegrita"/>
          <w:rFonts w:asciiTheme="minorHAnsi" w:hAnsiTheme="minorHAnsi" w:cstheme="minorHAnsi"/>
          <w:sz w:val="22"/>
          <w:szCs w:val="22"/>
        </w:rPr>
        <w:t>- El blanco:</w:t>
      </w:r>
      <w:r w:rsidRPr="00B80C31">
        <w:rPr>
          <w:rFonts w:asciiTheme="minorHAnsi" w:hAnsiTheme="minorHAnsi" w:cstheme="minorHAnsi"/>
          <w:sz w:val="22"/>
          <w:szCs w:val="22"/>
        </w:rPr>
        <w:t> Tal vez pienses que el color más ligado al a creatividad sea el amarillo, o el naranja, por eso de que es vital y </w:t>
      </w:r>
      <w:hyperlink r:id="rId20" w:tooltip="Cuándo aprenden los niños palabras para expresar lo que sienten " w:history="1">
        <w:r w:rsidRPr="00B80C31">
          <w:rPr>
            <w:rStyle w:val="Hipervnculo"/>
            <w:rFonts w:asciiTheme="minorHAnsi" w:hAnsiTheme="minorHAnsi" w:cstheme="minorHAnsi"/>
            <w:color w:val="auto"/>
            <w:sz w:val="22"/>
            <w:szCs w:val="22"/>
          </w:rPr>
          <w:t>transmite energía y optimismo</w:t>
        </w:r>
      </w:hyperlink>
      <w:r w:rsidRPr="00B80C31">
        <w:rPr>
          <w:rFonts w:asciiTheme="minorHAnsi" w:hAnsiTheme="minorHAnsi" w:cstheme="minorHAnsi"/>
          <w:sz w:val="22"/>
          <w:szCs w:val="22"/>
        </w:rPr>
        <w:t>. Pues la realidad es que no es ese color el mejor aliado de la creatividad infantil.</w:t>
      </w:r>
    </w:p>
    <w:p w:rsidR="000D1080" w:rsidRPr="00B80C31" w:rsidRDefault="000D1080" w:rsidP="001A0B7F">
      <w:pPr>
        <w:pStyle w:val="NormalWeb"/>
        <w:spacing w:before="0" w:beforeAutospacing="0" w:after="0" w:afterAutospacing="0"/>
        <w:jc w:val="both"/>
        <w:rPr>
          <w:rFonts w:asciiTheme="minorHAnsi" w:hAnsiTheme="minorHAnsi" w:cstheme="minorHAnsi"/>
          <w:sz w:val="22"/>
          <w:szCs w:val="22"/>
        </w:rPr>
      </w:pPr>
      <w:r w:rsidRPr="00B80C31">
        <w:rPr>
          <w:rFonts w:asciiTheme="minorHAnsi" w:hAnsiTheme="minorHAnsi" w:cstheme="minorHAnsi"/>
          <w:sz w:val="22"/>
          <w:szCs w:val="22"/>
        </w:rPr>
        <w:t xml:space="preserve">Según la interiorista Susana </w:t>
      </w:r>
      <w:proofErr w:type="spellStart"/>
      <w:r w:rsidRPr="00B80C31">
        <w:rPr>
          <w:rFonts w:asciiTheme="minorHAnsi" w:hAnsiTheme="minorHAnsi" w:cstheme="minorHAnsi"/>
          <w:sz w:val="22"/>
          <w:szCs w:val="22"/>
        </w:rPr>
        <w:t>Cots</w:t>
      </w:r>
      <w:proofErr w:type="spellEnd"/>
      <w:r w:rsidRPr="00B80C31">
        <w:rPr>
          <w:rFonts w:asciiTheme="minorHAnsi" w:hAnsiTheme="minorHAnsi" w:cstheme="minorHAnsi"/>
          <w:sz w:val="22"/>
          <w:szCs w:val="22"/>
        </w:rPr>
        <w:t xml:space="preserve"> (Girona, España), el color blanco es </w:t>
      </w:r>
      <w:hyperlink r:id="rId21" w:tooltip="Cómo decorar la habitación de nuestros hijos" w:history="1">
        <w:r w:rsidRPr="00B80C31">
          <w:rPr>
            <w:rStyle w:val="Hipervnculo"/>
            <w:rFonts w:asciiTheme="minorHAnsi" w:hAnsiTheme="minorHAnsi" w:cstheme="minorHAnsi"/>
            <w:color w:val="auto"/>
            <w:sz w:val="22"/>
            <w:szCs w:val="22"/>
          </w:rPr>
          <w:t>el mejor color para decorar las habitaciones de nuestros hijos,</w:t>
        </w:r>
      </w:hyperlink>
      <w:r w:rsidRPr="00B80C31">
        <w:rPr>
          <w:rFonts w:asciiTheme="minorHAnsi" w:hAnsiTheme="minorHAnsi" w:cstheme="minorHAnsi"/>
          <w:sz w:val="22"/>
          <w:szCs w:val="22"/>
        </w:rPr>
        <w:t> ya que es el que transmite pureza, calma y orden visual, y por tanto, es el mejor para incentivar la creatividad.</w:t>
      </w:r>
    </w:p>
    <w:p w:rsidR="000D1080" w:rsidRPr="00B80C31" w:rsidRDefault="000D1080" w:rsidP="001A0B7F">
      <w:pPr>
        <w:pStyle w:val="NormalWeb"/>
        <w:spacing w:before="0" w:beforeAutospacing="0" w:after="0" w:afterAutospacing="0"/>
        <w:jc w:val="both"/>
        <w:rPr>
          <w:rFonts w:asciiTheme="minorHAnsi" w:hAnsiTheme="minorHAnsi" w:cstheme="minorHAnsi"/>
          <w:sz w:val="22"/>
          <w:szCs w:val="22"/>
        </w:rPr>
      </w:pPr>
      <w:r w:rsidRPr="00B80C31">
        <w:rPr>
          <w:rStyle w:val="Textoennegrita"/>
          <w:rFonts w:asciiTheme="minorHAnsi" w:hAnsiTheme="minorHAnsi" w:cstheme="minorHAnsi"/>
          <w:sz w:val="22"/>
          <w:szCs w:val="22"/>
        </w:rPr>
        <w:t>- El rojo:</w:t>
      </w:r>
      <w:r w:rsidRPr="00B80C31">
        <w:rPr>
          <w:rFonts w:asciiTheme="minorHAnsi" w:hAnsiTheme="minorHAnsi" w:cstheme="minorHAnsi"/>
          <w:sz w:val="22"/>
          <w:szCs w:val="22"/>
        </w:rPr>
        <w:t> Aporta energía y vitalidad, pero también puede producir algo de agresividad. Es recomendable para niños </w:t>
      </w:r>
      <w:hyperlink r:id="rId22" w:tooltip="Los niños tímidos" w:history="1">
        <w:r w:rsidRPr="00B80C31">
          <w:rPr>
            <w:rStyle w:val="Hipervnculo"/>
            <w:rFonts w:asciiTheme="minorHAnsi" w:hAnsiTheme="minorHAnsi" w:cstheme="minorHAnsi"/>
            <w:color w:val="auto"/>
            <w:sz w:val="22"/>
            <w:szCs w:val="22"/>
          </w:rPr>
          <w:t>más retraídos o tímidos</w:t>
        </w:r>
      </w:hyperlink>
      <w:r w:rsidRPr="00B80C31">
        <w:rPr>
          <w:rFonts w:asciiTheme="minorHAnsi" w:hAnsiTheme="minorHAnsi" w:cstheme="minorHAnsi"/>
          <w:sz w:val="22"/>
          <w:szCs w:val="22"/>
        </w:rPr>
        <w:t>, y debe evitarse sin embargo en el caso de niños muy movidos, niños con hiperactividad o aquellos niños que tienden a exteriorizar su enfado por medio de rabietas.</w:t>
      </w:r>
    </w:p>
    <w:p w:rsidR="000D1080" w:rsidRPr="00B80C31" w:rsidRDefault="000D1080" w:rsidP="001A0B7F">
      <w:pPr>
        <w:pStyle w:val="NormalWeb"/>
        <w:spacing w:before="0" w:beforeAutospacing="0" w:after="0" w:afterAutospacing="0"/>
        <w:jc w:val="both"/>
        <w:rPr>
          <w:rFonts w:asciiTheme="minorHAnsi" w:hAnsiTheme="minorHAnsi" w:cstheme="minorHAnsi"/>
          <w:sz w:val="22"/>
          <w:szCs w:val="22"/>
        </w:rPr>
      </w:pPr>
      <w:r w:rsidRPr="00B80C31">
        <w:rPr>
          <w:rStyle w:val="Textoennegrita"/>
          <w:rFonts w:asciiTheme="minorHAnsi" w:hAnsiTheme="minorHAnsi" w:cstheme="minorHAnsi"/>
          <w:sz w:val="22"/>
          <w:szCs w:val="22"/>
        </w:rPr>
        <w:t>- El amarillo:</w:t>
      </w:r>
      <w:r w:rsidRPr="00B80C31">
        <w:rPr>
          <w:rFonts w:asciiTheme="minorHAnsi" w:hAnsiTheme="minorHAnsi" w:cstheme="minorHAnsi"/>
          <w:sz w:val="22"/>
          <w:szCs w:val="22"/>
        </w:rPr>
        <w:t> Es un color ligado al estímulo intelectual. Como el color rojo, es un color muy vital. También es muy beneficioso para estimular la concentración de los niños. También muy útil para </w:t>
      </w:r>
      <w:hyperlink r:id="rId23" w:tooltip="Niños con depresión" w:history="1">
        <w:r w:rsidRPr="00B80C31">
          <w:rPr>
            <w:rStyle w:val="Hipervnculo"/>
            <w:rFonts w:asciiTheme="minorHAnsi" w:hAnsiTheme="minorHAnsi" w:cstheme="minorHAnsi"/>
            <w:color w:val="auto"/>
            <w:sz w:val="22"/>
            <w:szCs w:val="22"/>
          </w:rPr>
          <w:t>niños con depresión</w:t>
        </w:r>
      </w:hyperlink>
      <w:r w:rsidRPr="00B80C31">
        <w:rPr>
          <w:rFonts w:asciiTheme="minorHAnsi" w:hAnsiTheme="minorHAnsi" w:cstheme="minorHAnsi"/>
          <w:sz w:val="22"/>
          <w:szCs w:val="22"/>
        </w:rPr>
        <w:t>, ya que transmite mucho optimismo.</w:t>
      </w:r>
    </w:p>
    <w:p w:rsidR="000D1080" w:rsidRPr="00B80C31" w:rsidRDefault="000D1080" w:rsidP="001A0B7F">
      <w:pPr>
        <w:pStyle w:val="NormalWeb"/>
        <w:spacing w:before="0" w:beforeAutospacing="0" w:after="0" w:afterAutospacing="0"/>
        <w:jc w:val="both"/>
        <w:rPr>
          <w:rFonts w:asciiTheme="minorHAnsi" w:hAnsiTheme="minorHAnsi" w:cstheme="minorHAnsi"/>
          <w:sz w:val="22"/>
          <w:szCs w:val="22"/>
        </w:rPr>
      </w:pPr>
      <w:r w:rsidRPr="00B80C31">
        <w:rPr>
          <w:rStyle w:val="Textoennegrita"/>
          <w:rFonts w:asciiTheme="minorHAnsi" w:hAnsiTheme="minorHAnsi" w:cstheme="minorHAnsi"/>
          <w:sz w:val="22"/>
          <w:szCs w:val="22"/>
        </w:rPr>
        <w:t>- El azul:</w:t>
      </w:r>
      <w:r w:rsidRPr="00B80C31">
        <w:rPr>
          <w:rFonts w:asciiTheme="minorHAnsi" w:hAnsiTheme="minorHAnsi" w:cstheme="minorHAnsi"/>
          <w:sz w:val="22"/>
          <w:szCs w:val="22"/>
        </w:rPr>
        <w:t> Se trata de un color relajante que transmite serenidad y paz. Muy indicado para niños </w:t>
      </w:r>
      <w:hyperlink r:id="rId24" w:tooltip="Problemas de insomnio en los niños" w:history="1">
        <w:r w:rsidRPr="00B80C31">
          <w:rPr>
            <w:rStyle w:val="Hipervnculo"/>
            <w:rFonts w:asciiTheme="minorHAnsi" w:hAnsiTheme="minorHAnsi" w:cstheme="minorHAnsi"/>
            <w:color w:val="auto"/>
            <w:sz w:val="22"/>
            <w:szCs w:val="22"/>
          </w:rPr>
          <w:t>con problemas para dormir</w:t>
        </w:r>
      </w:hyperlink>
      <w:r w:rsidRPr="00B80C31">
        <w:rPr>
          <w:rFonts w:asciiTheme="minorHAnsi" w:hAnsiTheme="minorHAnsi" w:cstheme="minorHAnsi"/>
          <w:sz w:val="22"/>
          <w:szCs w:val="22"/>
        </w:rPr>
        <w:t>, ya que beneficia el sueño. Es bueno para niños muy activos, pero no está indicado para niños tranquilos, ya que su exceso puede producir somnolencia.</w:t>
      </w:r>
    </w:p>
    <w:p w:rsidR="000D1080" w:rsidRPr="00B80C31" w:rsidRDefault="000D1080" w:rsidP="001A0B7F">
      <w:pPr>
        <w:pStyle w:val="NormalWeb"/>
        <w:spacing w:before="0" w:beforeAutospacing="0" w:after="0" w:afterAutospacing="0"/>
        <w:jc w:val="both"/>
        <w:rPr>
          <w:rFonts w:asciiTheme="minorHAnsi" w:hAnsiTheme="minorHAnsi" w:cstheme="minorHAnsi"/>
          <w:sz w:val="22"/>
          <w:szCs w:val="22"/>
        </w:rPr>
      </w:pPr>
      <w:r w:rsidRPr="00B80C31">
        <w:rPr>
          <w:rStyle w:val="Textoennegrita"/>
          <w:rFonts w:asciiTheme="minorHAnsi" w:hAnsiTheme="minorHAnsi" w:cstheme="minorHAnsi"/>
          <w:sz w:val="22"/>
          <w:szCs w:val="22"/>
        </w:rPr>
        <w:t>- El verde:</w:t>
      </w:r>
      <w:r w:rsidRPr="00B80C31">
        <w:rPr>
          <w:rFonts w:asciiTheme="minorHAnsi" w:hAnsiTheme="minorHAnsi" w:cstheme="minorHAnsi"/>
          <w:sz w:val="22"/>
          <w:szCs w:val="22"/>
        </w:rPr>
        <w:t> Los psicólogos dicen que el verde consigue el equilibrio. Es un color excelente para transmitir armonía y calmar el sistema nervioso. Incluso puede ayudar a mejorar la capacidad lectora, tanto en velocidad como en la comprensión lectora. Ideal para niños más nerviosos o con problemas para manejar </w:t>
      </w:r>
      <w:hyperlink r:id="rId25" w:tooltip="Las heridas emocionales en los niños" w:history="1">
        <w:r w:rsidRPr="00B80C31">
          <w:rPr>
            <w:rStyle w:val="Hipervnculo"/>
            <w:rFonts w:asciiTheme="minorHAnsi" w:hAnsiTheme="minorHAnsi" w:cstheme="minorHAnsi"/>
            <w:color w:val="auto"/>
            <w:sz w:val="22"/>
            <w:szCs w:val="22"/>
          </w:rPr>
          <w:t>sus emociones</w:t>
        </w:r>
      </w:hyperlink>
      <w:r w:rsidRPr="00B80C31">
        <w:rPr>
          <w:rFonts w:asciiTheme="minorHAnsi" w:hAnsiTheme="minorHAnsi" w:cstheme="minorHAnsi"/>
          <w:sz w:val="22"/>
          <w:szCs w:val="22"/>
        </w:rPr>
        <w:t>. También como no, para niños con tendencia a las rabietas. Sin embargo, usar el color verde en exceso puede promover la pereza.</w:t>
      </w:r>
    </w:p>
    <w:p w:rsidR="000D1080" w:rsidRPr="00B80C31" w:rsidRDefault="000D1080" w:rsidP="001A0B7F">
      <w:pPr>
        <w:pStyle w:val="NormalWeb"/>
        <w:spacing w:before="0" w:beforeAutospacing="0" w:after="0" w:afterAutospacing="0"/>
        <w:jc w:val="both"/>
        <w:rPr>
          <w:rFonts w:asciiTheme="minorHAnsi" w:hAnsiTheme="minorHAnsi" w:cstheme="minorHAnsi"/>
          <w:sz w:val="22"/>
          <w:szCs w:val="22"/>
        </w:rPr>
      </w:pPr>
      <w:r w:rsidRPr="00B80C31">
        <w:rPr>
          <w:rStyle w:val="Textoennegrita"/>
          <w:rFonts w:asciiTheme="minorHAnsi" w:hAnsiTheme="minorHAnsi" w:cstheme="minorHAnsi"/>
          <w:sz w:val="22"/>
          <w:szCs w:val="22"/>
        </w:rPr>
        <w:t>- El naranja:</w:t>
      </w:r>
      <w:r w:rsidRPr="00B80C31">
        <w:rPr>
          <w:rFonts w:asciiTheme="minorHAnsi" w:hAnsiTheme="minorHAnsi" w:cstheme="minorHAnsi"/>
          <w:sz w:val="22"/>
          <w:szCs w:val="22"/>
        </w:rPr>
        <w:t> Este color es una perfecta combinación de los beneficios del color rojo y el amarillo. Además, </w:t>
      </w:r>
      <w:hyperlink r:id="rId26" w:tooltip="Niños con problemas para hacer amigos" w:history="1">
        <w:r w:rsidRPr="00B80C31">
          <w:rPr>
            <w:rStyle w:val="Hipervnculo"/>
            <w:rFonts w:asciiTheme="minorHAnsi" w:hAnsiTheme="minorHAnsi" w:cstheme="minorHAnsi"/>
            <w:color w:val="auto"/>
            <w:sz w:val="22"/>
            <w:szCs w:val="22"/>
          </w:rPr>
          <w:t>estimula la comunicación</w:t>
        </w:r>
      </w:hyperlink>
      <w:r w:rsidRPr="00B80C31">
        <w:rPr>
          <w:rFonts w:asciiTheme="minorHAnsi" w:hAnsiTheme="minorHAnsi" w:cstheme="minorHAnsi"/>
          <w:sz w:val="22"/>
          <w:szCs w:val="22"/>
        </w:rPr>
        <w:t> (perfecto para niños a los que les cuesta más hacer amigos) y algunos psicólogos aseguran que también es bueno para niños con poco apetito.</w:t>
      </w:r>
    </w:p>
    <w:p w:rsidR="000D1080" w:rsidRDefault="000D1080" w:rsidP="001A0B7F">
      <w:pPr>
        <w:pStyle w:val="NormalWeb"/>
        <w:spacing w:before="0" w:beforeAutospacing="0" w:after="0" w:afterAutospacing="0"/>
        <w:jc w:val="both"/>
        <w:rPr>
          <w:rFonts w:asciiTheme="minorHAnsi" w:hAnsiTheme="minorHAnsi" w:cstheme="minorHAnsi"/>
          <w:sz w:val="22"/>
          <w:szCs w:val="22"/>
        </w:rPr>
      </w:pPr>
      <w:r w:rsidRPr="00B80C31">
        <w:rPr>
          <w:rStyle w:val="Textoennegrita"/>
          <w:rFonts w:asciiTheme="minorHAnsi" w:hAnsiTheme="minorHAnsi" w:cstheme="minorHAnsi"/>
          <w:sz w:val="22"/>
          <w:szCs w:val="22"/>
        </w:rPr>
        <w:t>- El morado o Púrpura:</w:t>
      </w:r>
      <w:r w:rsidRPr="00B80C31">
        <w:rPr>
          <w:rFonts w:asciiTheme="minorHAnsi" w:hAnsiTheme="minorHAnsi" w:cstheme="minorHAnsi"/>
          <w:sz w:val="22"/>
          <w:szCs w:val="22"/>
        </w:rPr>
        <w:t> Combina la tranquilidad del azul y la energía del rojo, por lo que es un color bastante equilibrado, y muy ligado a potenciar la intuición.</w:t>
      </w: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1A0B7F">
      <w:pPr>
        <w:pStyle w:val="NormalWeb"/>
        <w:spacing w:before="0" w:beforeAutospacing="0" w:after="0" w:afterAutospacing="0"/>
        <w:jc w:val="both"/>
        <w:rPr>
          <w:rFonts w:asciiTheme="minorHAnsi" w:hAnsiTheme="minorHAnsi" w:cstheme="minorHAnsi"/>
          <w:sz w:val="22"/>
          <w:szCs w:val="22"/>
        </w:rPr>
      </w:pPr>
    </w:p>
    <w:p w:rsidR="007C74BE" w:rsidRDefault="007C74BE" w:rsidP="007C74BE">
      <w:pPr>
        <w:pStyle w:val="Encabezado"/>
        <w:ind w:firstLine="1843"/>
        <w:rPr>
          <w:rFonts w:asciiTheme="minorHAnsi" w:hAnsiTheme="minorHAnsi" w:cstheme="minorHAnsi"/>
          <w:b/>
          <w:lang w:val="es-ES_tradnl"/>
        </w:rPr>
      </w:pPr>
      <w:r>
        <w:rPr>
          <w:rFonts w:asciiTheme="minorHAnsi" w:hAnsiTheme="minorHAnsi" w:cstheme="minorHAnsi"/>
          <w:b/>
          <w:noProof/>
          <w:lang w:val="es-CL" w:eastAsia="es-CL"/>
        </w:rPr>
        <w:lastRenderedPageBreak/>
        <w:drawing>
          <wp:anchor distT="0" distB="0" distL="114300" distR="114300" simplePos="0" relativeHeight="251668480" behindDoc="0" locked="0" layoutInCell="1" allowOverlap="1" wp14:anchorId="10866758" wp14:editId="0F37502C">
            <wp:simplePos x="0" y="0"/>
            <wp:positionH relativeFrom="column">
              <wp:posOffset>5015865</wp:posOffset>
            </wp:positionH>
            <wp:positionV relativeFrom="paragraph">
              <wp:posOffset>-70485</wp:posOffset>
            </wp:positionV>
            <wp:extent cx="847725" cy="857250"/>
            <wp:effectExtent l="19050" t="0" r="9525" b="0"/>
            <wp:wrapSquare wrapText="bothSides"/>
            <wp:docPr id="8" name="Imagen 1" descr="E:\AÑO 2013\logo\párvul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ÑO 2013\logo\párvulos-03.png"/>
                    <pic:cNvPicPr>
                      <a:picLocks noChangeAspect="1" noChangeArrowheads="1"/>
                    </pic:cNvPicPr>
                  </pic:nvPicPr>
                  <pic:blipFill>
                    <a:blip r:embed="rId27" cstate="print"/>
                    <a:srcRect l="24150" t="15824" r="23299" b="15165"/>
                    <a:stretch>
                      <a:fillRect/>
                    </a:stretch>
                  </pic:blipFill>
                  <pic:spPr bwMode="auto">
                    <a:xfrm>
                      <a:off x="0" y="0"/>
                      <a:ext cx="847725" cy="857250"/>
                    </a:xfrm>
                    <a:prstGeom prst="rect">
                      <a:avLst/>
                    </a:prstGeom>
                    <a:noFill/>
                    <a:ln w="9525">
                      <a:noFill/>
                      <a:miter lim="800000"/>
                      <a:headEnd/>
                      <a:tailEnd/>
                    </a:ln>
                  </pic:spPr>
                </pic:pic>
              </a:graphicData>
            </a:graphic>
          </wp:anchor>
        </w:drawing>
      </w:r>
      <w:r w:rsidRPr="00FA2391">
        <w:rPr>
          <w:rFonts w:asciiTheme="minorHAnsi" w:hAnsiTheme="minorHAnsi" w:cstheme="minorHAnsi"/>
          <w:b/>
          <w:noProof/>
          <w:lang w:val="es-CL" w:eastAsia="es-CL"/>
        </w:rPr>
        <w:drawing>
          <wp:anchor distT="0" distB="0" distL="114300" distR="114300" simplePos="0" relativeHeight="251667456" behindDoc="0" locked="0" layoutInCell="1" allowOverlap="1" wp14:anchorId="580B5A1C" wp14:editId="468CD1DE">
            <wp:simplePos x="0" y="0"/>
            <wp:positionH relativeFrom="column">
              <wp:posOffset>-13335</wp:posOffset>
            </wp:positionH>
            <wp:positionV relativeFrom="paragraph">
              <wp:posOffset>-70485</wp:posOffset>
            </wp:positionV>
            <wp:extent cx="847725" cy="647700"/>
            <wp:effectExtent l="19050" t="0" r="9525" b="0"/>
            <wp:wrapNone/>
            <wp:docPr id="9"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8" cstate="print"/>
                    <a:srcRect/>
                    <a:stretch>
                      <a:fillRect/>
                    </a:stretch>
                  </pic:blipFill>
                  <pic:spPr bwMode="auto">
                    <a:xfrm>
                      <a:off x="0" y="0"/>
                      <a:ext cx="847725" cy="647700"/>
                    </a:xfrm>
                    <a:prstGeom prst="rect">
                      <a:avLst/>
                    </a:prstGeom>
                    <a:noFill/>
                    <a:ln w="9525">
                      <a:noFill/>
                      <a:miter lim="800000"/>
                      <a:headEnd/>
                      <a:tailEnd/>
                    </a:ln>
                  </pic:spPr>
                </pic:pic>
              </a:graphicData>
            </a:graphic>
          </wp:anchor>
        </w:drawing>
      </w:r>
      <w:r w:rsidRPr="00FA2391">
        <w:rPr>
          <w:rFonts w:asciiTheme="minorHAnsi" w:hAnsiTheme="minorHAnsi" w:cstheme="minorHAnsi"/>
          <w:b/>
          <w:lang w:val="es-ES_tradnl"/>
        </w:rPr>
        <w:t xml:space="preserve">Complejo Educacional </w:t>
      </w:r>
    </w:p>
    <w:p w:rsidR="007C74BE" w:rsidRPr="00FA2391" w:rsidRDefault="007C74BE" w:rsidP="007C74BE">
      <w:pPr>
        <w:pStyle w:val="Encabezado"/>
        <w:ind w:firstLine="1843"/>
        <w:rPr>
          <w:rFonts w:asciiTheme="minorHAnsi" w:hAnsiTheme="minorHAnsi" w:cstheme="minorHAnsi"/>
          <w:b/>
          <w:lang w:val="es-ES_tradnl"/>
        </w:rPr>
      </w:pPr>
      <w:r w:rsidRPr="00FA2391">
        <w:rPr>
          <w:rFonts w:asciiTheme="minorHAnsi" w:hAnsiTheme="minorHAnsi" w:cstheme="minorHAnsi"/>
          <w:b/>
          <w:lang w:val="es-ES_tradnl"/>
        </w:rPr>
        <w:t xml:space="preserve">Monseñor Guillermo </w:t>
      </w:r>
      <w:proofErr w:type="spellStart"/>
      <w:r w:rsidRPr="00FA2391">
        <w:rPr>
          <w:rFonts w:asciiTheme="minorHAnsi" w:hAnsiTheme="minorHAnsi" w:cstheme="minorHAnsi"/>
          <w:b/>
          <w:lang w:val="es-ES_tradnl"/>
        </w:rPr>
        <w:t>Hartl</w:t>
      </w:r>
      <w:proofErr w:type="spellEnd"/>
    </w:p>
    <w:p w:rsidR="007C74BE" w:rsidRPr="00FA2391" w:rsidRDefault="007C74BE" w:rsidP="007C74BE">
      <w:pPr>
        <w:pStyle w:val="Encabezado"/>
        <w:pBdr>
          <w:bottom w:val="single" w:sz="12" w:space="1" w:color="auto"/>
        </w:pBdr>
        <w:ind w:firstLine="1843"/>
        <w:rPr>
          <w:rFonts w:asciiTheme="minorHAnsi" w:hAnsiTheme="minorHAnsi" w:cstheme="minorHAnsi"/>
          <w:b/>
          <w:lang w:val="es-ES_tradnl"/>
        </w:rPr>
      </w:pPr>
      <w:r w:rsidRPr="00FA2391">
        <w:rPr>
          <w:rFonts w:asciiTheme="minorHAnsi" w:hAnsiTheme="minorHAnsi" w:cstheme="minorHAnsi"/>
          <w:b/>
          <w:lang w:val="es-ES_tradnl"/>
        </w:rPr>
        <w:t>Pitrufquén</w:t>
      </w:r>
    </w:p>
    <w:p w:rsidR="007C74BE" w:rsidRPr="00C62C72" w:rsidRDefault="007C74BE" w:rsidP="007C74BE">
      <w:pPr>
        <w:pStyle w:val="Encabezado"/>
        <w:ind w:firstLine="1843"/>
        <w:rPr>
          <w:b/>
          <w:sz w:val="22"/>
          <w:szCs w:val="22"/>
          <w:lang w:val="es-ES_tradnl"/>
        </w:rPr>
      </w:pPr>
    </w:p>
    <w:p w:rsidR="007C74BE" w:rsidRPr="00C62C72" w:rsidRDefault="007C74BE" w:rsidP="007C74BE">
      <w:pPr>
        <w:spacing w:after="0" w:line="240" w:lineRule="auto"/>
        <w:rPr>
          <w:b/>
          <w:bCs/>
        </w:rPr>
      </w:pPr>
      <w:r w:rsidRPr="00C62C72">
        <w:rPr>
          <w:b/>
          <w:bCs/>
        </w:rPr>
        <w:t>ESPECIALIDAD:</w:t>
      </w:r>
      <w:r w:rsidRPr="00C62C72">
        <w:rPr>
          <w:b/>
          <w:bCs/>
        </w:rPr>
        <w:tab/>
      </w:r>
      <w:r>
        <w:rPr>
          <w:b/>
          <w:bCs/>
        </w:rPr>
        <w:tab/>
      </w:r>
      <w:r w:rsidRPr="00C62C72">
        <w:rPr>
          <w:b/>
          <w:bCs/>
        </w:rPr>
        <w:t xml:space="preserve">ATENCIÓN DE PÁRVULOS </w:t>
      </w:r>
    </w:p>
    <w:p w:rsidR="007C74BE" w:rsidRPr="00C62C72" w:rsidRDefault="007C74BE" w:rsidP="007C74BE">
      <w:pPr>
        <w:spacing w:after="0" w:line="240" w:lineRule="auto"/>
        <w:rPr>
          <w:b/>
          <w:bCs/>
        </w:rPr>
      </w:pPr>
      <w:r>
        <w:rPr>
          <w:b/>
          <w:bCs/>
        </w:rPr>
        <w:t>MÓDULO:</w:t>
      </w:r>
      <w:r>
        <w:rPr>
          <w:b/>
          <w:bCs/>
        </w:rPr>
        <w:tab/>
      </w:r>
      <w:r>
        <w:rPr>
          <w:b/>
          <w:bCs/>
        </w:rPr>
        <w:tab/>
        <w:t>MATERIAL DIDÁCTICO Y DE AMBIENTACIÓN</w:t>
      </w:r>
    </w:p>
    <w:p w:rsidR="007C74BE" w:rsidRPr="00C62C72" w:rsidRDefault="007C74BE" w:rsidP="007C74BE">
      <w:pPr>
        <w:spacing w:after="0" w:line="240" w:lineRule="auto"/>
        <w:rPr>
          <w:b/>
          <w:bCs/>
        </w:rPr>
      </w:pPr>
      <w:r w:rsidRPr="00C62C72">
        <w:rPr>
          <w:b/>
          <w:bCs/>
        </w:rPr>
        <w:t>PROFESORA:</w:t>
      </w:r>
      <w:r w:rsidRPr="00C62C72">
        <w:rPr>
          <w:b/>
          <w:bCs/>
        </w:rPr>
        <w:tab/>
      </w:r>
      <w:r w:rsidRPr="00C62C72">
        <w:rPr>
          <w:b/>
          <w:bCs/>
        </w:rPr>
        <w:tab/>
        <w:t>SRTA. VIVIANA PEÑA VALENZUELA.</w:t>
      </w:r>
    </w:p>
    <w:p w:rsidR="007C74BE" w:rsidRDefault="007C74BE" w:rsidP="007C74BE">
      <w:pPr>
        <w:jc w:val="center"/>
        <w:rPr>
          <w:b/>
          <w:bCs/>
          <w:u w:val="single"/>
        </w:rPr>
      </w:pPr>
    </w:p>
    <w:p w:rsidR="007C74BE" w:rsidRPr="00C62C72" w:rsidRDefault="007C74BE" w:rsidP="007C74BE">
      <w:pPr>
        <w:jc w:val="center"/>
        <w:rPr>
          <w:b/>
          <w:bCs/>
          <w:u w:val="single"/>
        </w:rPr>
      </w:pPr>
      <w:r>
        <w:rPr>
          <w:b/>
          <w:bCs/>
          <w:u w:val="single"/>
        </w:rPr>
        <w:t>EL COLOR; COMO INFLUYE EN EL APRENDIZAJE DE LOS NIÑOS.</w:t>
      </w:r>
    </w:p>
    <w:p w:rsidR="007C74BE" w:rsidRPr="00C62C72" w:rsidRDefault="007C74BE" w:rsidP="007C74BE">
      <w:pPr>
        <w:spacing w:after="0" w:line="240" w:lineRule="auto"/>
        <w:rPr>
          <w:b/>
          <w:bCs/>
          <w:u w:val="single"/>
        </w:rPr>
      </w:pPr>
      <w:r>
        <w:rPr>
          <w:b/>
          <w:bCs/>
          <w:u w:val="single"/>
        </w:rPr>
        <w:t>NOMBRE</w:t>
      </w:r>
      <w:r w:rsidRPr="00C62C72">
        <w:rPr>
          <w:b/>
          <w:bCs/>
          <w:u w:val="single"/>
        </w:rPr>
        <w:t>:</w:t>
      </w:r>
      <w:r w:rsidRPr="00C62C72">
        <w:rPr>
          <w:b/>
          <w:bCs/>
          <w:u w:val="single"/>
        </w:rPr>
        <w:tab/>
      </w:r>
      <w:r w:rsidRPr="00C62C72">
        <w:rPr>
          <w:b/>
          <w:bCs/>
          <w:u w:val="single"/>
        </w:rPr>
        <w:tab/>
      </w:r>
      <w:r w:rsidRPr="00C62C72">
        <w:rPr>
          <w:b/>
          <w:bCs/>
          <w:u w:val="single"/>
        </w:rPr>
        <w:tab/>
      </w:r>
      <w:r w:rsidRPr="00C62C72">
        <w:rPr>
          <w:b/>
          <w:bCs/>
          <w:u w:val="single"/>
        </w:rPr>
        <w:tab/>
      </w:r>
      <w:r w:rsidRPr="00C62C72">
        <w:rPr>
          <w:b/>
          <w:bCs/>
          <w:u w:val="single"/>
        </w:rPr>
        <w:tab/>
      </w:r>
      <w:r w:rsidRPr="00C62C72">
        <w:rPr>
          <w:b/>
          <w:bCs/>
          <w:u w:val="single"/>
        </w:rPr>
        <w:tab/>
      </w:r>
      <w:r w:rsidRPr="00C62C72">
        <w:rPr>
          <w:b/>
          <w:bCs/>
          <w:u w:val="single"/>
        </w:rPr>
        <w:tab/>
      </w:r>
      <w:r w:rsidRPr="00C62C72">
        <w:rPr>
          <w:b/>
          <w:bCs/>
          <w:u w:val="single"/>
        </w:rPr>
        <w:tab/>
      </w:r>
      <w:r w:rsidRPr="00C62C72">
        <w:rPr>
          <w:b/>
          <w:bCs/>
          <w:u w:val="single"/>
        </w:rPr>
        <w:tab/>
      </w:r>
      <w:r w:rsidRPr="00C62C72">
        <w:rPr>
          <w:b/>
          <w:bCs/>
          <w:u w:val="single"/>
        </w:rPr>
        <w:tab/>
      </w:r>
      <w:r w:rsidRPr="00C62C72">
        <w:rPr>
          <w:b/>
          <w:bCs/>
          <w:u w:val="single"/>
        </w:rPr>
        <w:tab/>
      </w:r>
    </w:p>
    <w:p w:rsidR="007C74BE" w:rsidRDefault="007C74BE" w:rsidP="007C74BE">
      <w:pPr>
        <w:spacing w:after="0" w:line="240" w:lineRule="auto"/>
        <w:rPr>
          <w:b/>
          <w:bCs/>
          <w:u w:val="single"/>
        </w:rPr>
      </w:pPr>
      <w:r>
        <w:rPr>
          <w:b/>
          <w:bCs/>
          <w:u w:val="single"/>
        </w:rPr>
        <w:t>FECHA:</w:t>
      </w:r>
      <w:r>
        <w:rPr>
          <w:b/>
          <w:bCs/>
          <w:u w:val="single"/>
        </w:rPr>
        <w:tab/>
      </w:r>
      <w:r>
        <w:rPr>
          <w:b/>
          <w:bCs/>
          <w:u w:val="single"/>
        </w:rPr>
        <w:tab/>
      </w:r>
      <w:r>
        <w:rPr>
          <w:b/>
          <w:bCs/>
          <w:u w:val="single"/>
        </w:rPr>
        <w:tab/>
      </w:r>
      <w:r>
        <w:rPr>
          <w:b/>
          <w:bCs/>
          <w:u w:val="single"/>
        </w:rPr>
        <w:tab/>
      </w:r>
      <w:r>
        <w:rPr>
          <w:b/>
          <w:bCs/>
          <w:u w:val="single"/>
        </w:rPr>
        <w:tab/>
        <w:t>CURSO:</w:t>
      </w:r>
      <w:r>
        <w:rPr>
          <w:b/>
          <w:bCs/>
          <w:u w:val="single"/>
        </w:rPr>
        <w:tab/>
      </w:r>
      <w:r>
        <w:rPr>
          <w:b/>
          <w:bCs/>
          <w:u w:val="single"/>
        </w:rPr>
        <w:tab/>
        <w:t>3° AÑO E</w:t>
      </w:r>
      <w:r>
        <w:rPr>
          <w:b/>
          <w:bCs/>
          <w:u w:val="single"/>
        </w:rPr>
        <w:tab/>
      </w:r>
      <w:r>
        <w:rPr>
          <w:b/>
          <w:bCs/>
          <w:u w:val="single"/>
        </w:rPr>
        <w:tab/>
      </w:r>
      <w:r>
        <w:rPr>
          <w:b/>
          <w:bCs/>
          <w:u w:val="single"/>
        </w:rPr>
        <w:tab/>
      </w:r>
      <w:r>
        <w:rPr>
          <w:b/>
          <w:bCs/>
          <w:u w:val="single"/>
        </w:rPr>
        <w:tab/>
      </w:r>
    </w:p>
    <w:p w:rsidR="005F7C8B" w:rsidRDefault="005F7C8B" w:rsidP="005F7C8B">
      <w:pPr>
        <w:spacing w:after="0" w:line="240" w:lineRule="auto"/>
        <w:jc w:val="both"/>
        <w:outlineLvl w:val="2"/>
        <w:rPr>
          <w:b/>
          <w:bCs/>
          <w:u w:val="single"/>
        </w:rPr>
      </w:pPr>
    </w:p>
    <w:p w:rsidR="005F7C8B" w:rsidRPr="004978AA" w:rsidRDefault="005F7C8B" w:rsidP="004978AA">
      <w:pPr>
        <w:spacing w:after="0" w:line="240" w:lineRule="auto"/>
        <w:jc w:val="both"/>
        <w:rPr>
          <w:rFonts w:eastAsia="Times New Roman" w:cstheme="minorHAnsi"/>
          <w:b/>
          <w:bCs/>
          <w:spacing w:val="-15"/>
          <w:lang w:eastAsia="es-CL"/>
        </w:rPr>
      </w:pPr>
    </w:p>
    <w:p w:rsidR="005F7C8B" w:rsidRPr="004978AA" w:rsidRDefault="005F7C8B" w:rsidP="004978AA">
      <w:pPr>
        <w:spacing w:after="0" w:line="240" w:lineRule="auto"/>
        <w:jc w:val="both"/>
        <w:rPr>
          <w:rFonts w:eastAsia="Times New Roman" w:cstheme="minorHAnsi"/>
          <w:b/>
          <w:bCs/>
          <w:spacing w:val="-15"/>
          <w:lang w:eastAsia="es-CL"/>
        </w:rPr>
      </w:pPr>
      <w:r w:rsidRPr="004978AA">
        <w:rPr>
          <w:rFonts w:eastAsia="Times New Roman" w:cstheme="minorHAnsi"/>
          <w:b/>
          <w:bCs/>
          <w:spacing w:val="-15"/>
          <w:lang w:eastAsia="es-CL"/>
        </w:rPr>
        <w:t>1.</w:t>
      </w:r>
      <w:r w:rsidRPr="004978AA">
        <w:rPr>
          <w:rFonts w:eastAsia="Times New Roman" w:cstheme="minorHAnsi"/>
          <w:b/>
          <w:bCs/>
          <w:spacing w:val="-15"/>
          <w:lang w:eastAsia="es-CL"/>
        </w:rPr>
        <w:tab/>
        <w:t>¿Qué es el color?</w:t>
      </w:r>
      <w:r w:rsidR="00E7413F" w:rsidRPr="004978AA">
        <w:rPr>
          <w:rFonts w:eastAsia="Times New Roman" w:cstheme="minorHAnsi"/>
          <w:b/>
          <w:bCs/>
          <w:spacing w:val="-15"/>
          <w:lang w:eastAsia="es-CL"/>
        </w:rPr>
        <w:t xml:space="preserve"> ¿Cómo el ojo humano puede captar un número finito de colores?  </w:t>
      </w:r>
    </w:p>
    <w:p w:rsidR="00E7413F" w:rsidRPr="004978AA" w:rsidRDefault="00E7413F" w:rsidP="004978AA">
      <w:pPr>
        <w:spacing w:after="0" w:line="240" w:lineRule="auto"/>
        <w:jc w:val="both"/>
        <w:rPr>
          <w:rFonts w:eastAsia="Times New Roman" w:cstheme="minorHAnsi"/>
          <w:b/>
          <w:bCs/>
          <w:spacing w:val="-15"/>
          <w:lang w:eastAsia="es-CL"/>
        </w:rPr>
      </w:pPr>
    </w:p>
    <w:p w:rsidR="005F7C8B" w:rsidRPr="004978AA" w:rsidRDefault="005F7C8B" w:rsidP="004978AA">
      <w:pPr>
        <w:spacing w:after="0" w:line="240" w:lineRule="auto"/>
        <w:jc w:val="both"/>
        <w:rPr>
          <w:rFonts w:eastAsia="Times New Roman" w:cstheme="minorHAnsi"/>
          <w:b/>
          <w:lang w:eastAsia="es-CL"/>
        </w:rPr>
      </w:pPr>
      <w:r w:rsidRPr="004978AA">
        <w:rPr>
          <w:rFonts w:eastAsia="Times New Roman" w:cstheme="minorHAnsi"/>
          <w:b/>
          <w:lang w:eastAsia="es-CL"/>
        </w:rPr>
        <w:t>2.</w:t>
      </w:r>
      <w:r w:rsidRPr="004978AA">
        <w:rPr>
          <w:rFonts w:eastAsia="Times New Roman" w:cstheme="minorHAnsi"/>
          <w:b/>
          <w:lang w:eastAsia="es-CL"/>
        </w:rPr>
        <w:tab/>
      </w:r>
      <w:r w:rsidR="00E7413F" w:rsidRPr="004978AA">
        <w:rPr>
          <w:rFonts w:eastAsia="Times New Roman" w:cstheme="minorHAnsi"/>
          <w:b/>
          <w:lang w:eastAsia="es-CL"/>
        </w:rPr>
        <w:t>Señala las propiedades del color</w:t>
      </w:r>
    </w:p>
    <w:p w:rsidR="00E7413F" w:rsidRPr="004978AA" w:rsidRDefault="00E7413F" w:rsidP="004978AA">
      <w:pPr>
        <w:spacing w:after="0" w:line="240" w:lineRule="auto"/>
        <w:jc w:val="both"/>
        <w:rPr>
          <w:rFonts w:eastAsia="Times New Roman" w:cstheme="minorHAnsi"/>
          <w:b/>
          <w:lang w:eastAsia="es-CL"/>
        </w:rPr>
      </w:pPr>
    </w:p>
    <w:p w:rsidR="005F7C8B" w:rsidRPr="004978AA" w:rsidRDefault="00E7413F" w:rsidP="004978AA">
      <w:pPr>
        <w:spacing w:after="0" w:line="240" w:lineRule="auto"/>
        <w:jc w:val="both"/>
        <w:rPr>
          <w:rFonts w:eastAsia="Times New Roman" w:cstheme="minorHAnsi"/>
          <w:b/>
          <w:lang w:eastAsia="es-CL"/>
        </w:rPr>
      </w:pPr>
      <w:r w:rsidRPr="004978AA">
        <w:rPr>
          <w:rFonts w:eastAsia="Times New Roman" w:cstheme="minorHAnsi"/>
          <w:b/>
          <w:lang w:eastAsia="es-CL"/>
        </w:rPr>
        <w:t>3.</w:t>
      </w:r>
      <w:r w:rsidRPr="004978AA">
        <w:rPr>
          <w:rFonts w:eastAsia="Times New Roman" w:cstheme="minorHAnsi"/>
          <w:b/>
          <w:lang w:eastAsia="es-CL"/>
        </w:rPr>
        <w:tab/>
      </w:r>
      <w:r w:rsidR="00C8079F" w:rsidRPr="004978AA">
        <w:rPr>
          <w:rFonts w:eastAsia="Times New Roman" w:cstheme="minorHAnsi"/>
          <w:b/>
          <w:lang w:eastAsia="es-CL"/>
        </w:rPr>
        <w:t>Señala de</w:t>
      </w:r>
      <w:r w:rsidR="00394FEA" w:rsidRPr="004978AA">
        <w:rPr>
          <w:rFonts w:eastAsia="Times New Roman" w:cstheme="minorHAnsi"/>
          <w:b/>
          <w:lang w:eastAsia="es-CL"/>
        </w:rPr>
        <w:t xml:space="preserve"> qué modo los colores primarios</w:t>
      </w:r>
      <w:r w:rsidR="00C8079F" w:rsidRPr="004978AA">
        <w:rPr>
          <w:rFonts w:eastAsia="Times New Roman" w:cstheme="minorHAnsi"/>
          <w:b/>
          <w:lang w:eastAsia="es-CL"/>
        </w:rPr>
        <w:t xml:space="preserve"> y secundarios</w:t>
      </w:r>
      <w:r w:rsidR="00394FEA" w:rsidRPr="004978AA">
        <w:rPr>
          <w:rFonts w:eastAsia="Times New Roman" w:cstheme="minorHAnsi"/>
          <w:b/>
          <w:lang w:eastAsia="es-CL"/>
        </w:rPr>
        <w:t xml:space="preserve"> </w:t>
      </w:r>
      <w:r w:rsidR="00C8079F" w:rsidRPr="004978AA">
        <w:rPr>
          <w:rFonts w:eastAsia="Times New Roman" w:cstheme="minorHAnsi"/>
          <w:b/>
          <w:lang w:eastAsia="es-CL"/>
        </w:rPr>
        <w:t>se</w:t>
      </w:r>
      <w:r w:rsidR="005F7C8B" w:rsidRPr="004978AA">
        <w:rPr>
          <w:rFonts w:eastAsia="Times New Roman" w:cstheme="minorHAnsi"/>
          <w:b/>
          <w:lang w:eastAsia="es-CL"/>
        </w:rPr>
        <w:t xml:space="preserve"> conoce como síntesis y puede</w:t>
      </w:r>
      <w:r w:rsidR="00C8079F" w:rsidRPr="004978AA">
        <w:rPr>
          <w:rFonts w:eastAsia="Times New Roman" w:cstheme="minorHAnsi"/>
          <w:b/>
          <w:lang w:eastAsia="es-CL"/>
        </w:rPr>
        <w:t xml:space="preserve"> darse de tres modos.</w:t>
      </w:r>
    </w:p>
    <w:p w:rsidR="00C8079F" w:rsidRPr="004978AA" w:rsidRDefault="00C8079F" w:rsidP="004978AA">
      <w:pPr>
        <w:spacing w:after="0" w:line="240" w:lineRule="auto"/>
        <w:jc w:val="both"/>
        <w:rPr>
          <w:rFonts w:eastAsia="Times New Roman" w:cstheme="minorHAnsi"/>
          <w:b/>
          <w:lang w:eastAsia="es-CL"/>
        </w:rPr>
      </w:pPr>
    </w:p>
    <w:p w:rsidR="005F7C8B" w:rsidRPr="004978AA" w:rsidRDefault="00C8079F" w:rsidP="004978AA">
      <w:pPr>
        <w:spacing w:after="0" w:line="240" w:lineRule="auto"/>
        <w:jc w:val="both"/>
        <w:rPr>
          <w:rFonts w:eastAsia="Times New Roman" w:cstheme="minorHAnsi"/>
          <w:b/>
          <w:lang w:eastAsia="es-CL"/>
        </w:rPr>
      </w:pPr>
      <w:r w:rsidRPr="004978AA">
        <w:rPr>
          <w:rFonts w:eastAsia="Times New Roman" w:cstheme="minorHAnsi"/>
          <w:b/>
          <w:lang w:eastAsia="es-CL"/>
        </w:rPr>
        <w:t>4.</w:t>
      </w:r>
      <w:r w:rsidRPr="004978AA">
        <w:rPr>
          <w:rFonts w:eastAsia="Times New Roman" w:cstheme="minorHAnsi"/>
          <w:b/>
          <w:lang w:eastAsia="es-CL"/>
        </w:rPr>
        <w:tab/>
      </w:r>
      <w:r w:rsidR="005F7C8B" w:rsidRPr="004978AA">
        <w:rPr>
          <w:rFonts w:eastAsia="Times New Roman" w:cstheme="minorHAnsi"/>
          <w:b/>
          <w:bCs/>
          <w:spacing w:val="-15"/>
          <w:lang w:eastAsia="es-CL"/>
        </w:rPr>
        <w:t>¿Qué es el círculo cromático?</w:t>
      </w:r>
      <w:r w:rsidR="005F7C8B" w:rsidRPr="004978AA">
        <w:rPr>
          <w:rFonts w:eastAsia="Times New Roman" w:cstheme="minorHAnsi"/>
          <w:b/>
          <w:noProof/>
          <w:lang w:eastAsia="es-CL"/>
        </w:rPr>
        <w:t xml:space="preserve"> </w:t>
      </w:r>
      <w:r w:rsidRPr="004978AA">
        <w:rPr>
          <w:rFonts w:eastAsia="Times New Roman" w:cstheme="minorHAnsi"/>
          <w:b/>
          <w:noProof/>
          <w:lang w:eastAsia="es-CL"/>
        </w:rPr>
        <w:t>Y</w:t>
      </w:r>
      <w:r w:rsidR="0026242F" w:rsidRPr="004978AA">
        <w:rPr>
          <w:rFonts w:eastAsia="Times New Roman" w:cstheme="minorHAnsi"/>
          <w:b/>
          <w:noProof/>
          <w:lang w:eastAsia="es-CL"/>
        </w:rPr>
        <w:t xml:space="preserve"> </w:t>
      </w:r>
      <w:r w:rsidRPr="004978AA">
        <w:rPr>
          <w:rFonts w:eastAsia="Times New Roman" w:cstheme="minorHAnsi"/>
          <w:b/>
          <w:noProof/>
          <w:lang w:eastAsia="es-CL"/>
        </w:rPr>
        <w:t>señala el</w:t>
      </w:r>
      <w:r w:rsidR="005F7C8B" w:rsidRPr="004978AA">
        <w:rPr>
          <w:rFonts w:eastAsia="Times New Roman" w:cstheme="minorHAnsi"/>
          <w:b/>
          <w:lang w:eastAsia="es-CL"/>
        </w:rPr>
        <w:t xml:space="preserve"> modelo tradicional de círculo cromático</w:t>
      </w:r>
      <w:r w:rsidRPr="004978AA">
        <w:rPr>
          <w:rFonts w:eastAsia="Times New Roman" w:cstheme="minorHAnsi"/>
          <w:b/>
          <w:lang w:eastAsia="es-CL"/>
        </w:rPr>
        <w:t xml:space="preserve"> y </w:t>
      </w:r>
      <w:r w:rsidR="0026242F" w:rsidRPr="004978AA">
        <w:rPr>
          <w:rFonts w:eastAsia="Times New Roman" w:cstheme="minorHAnsi"/>
          <w:b/>
          <w:lang w:eastAsia="es-CL"/>
        </w:rPr>
        <w:t>como es el modelo contemporáneo para</w:t>
      </w:r>
      <w:r w:rsidRPr="004978AA">
        <w:rPr>
          <w:rFonts w:eastAsia="Times New Roman" w:cstheme="minorHAnsi"/>
          <w:b/>
          <w:lang w:eastAsia="es-CL"/>
        </w:rPr>
        <w:t xml:space="preserve"> clasificarse.</w:t>
      </w:r>
    </w:p>
    <w:p w:rsidR="0026242F" w:rsidRPr="004978AA" w:rsidRDefault="0026242F" w:rsidP="004978AA">
      <w:pPr>
        <w:spacing w:after="0" w:line="240" w:lineRule="auto"/>
        <w:jc w:val="both"/>
        <w:rPr>
          <w:rFonts w:eastAsia="Times New Roman" w:cstheme="minorHAnsi"/>
          <w:b/>
          <w:lang w:eastAsia="es-CL"/>
        </w:rPr>
      </w:pPr>
    </w:p>
    <w:p w:rsidR="004978AA" w:rsidRDefault="004978AA" w:rsidP="004978AA">
      <w:pPr>
        <w:pStyle w:val="Ttulo2"/>
        <w:spacing w:before="0" w:line="240" w:lineRule="auto"/>
        <w:jc w:val="both"/>
        <w:rPr>
          <w:rFonts w:asciiTheme="minorHAnsi" w:hAnsiTheme="minorHAnsi" w:cstheme="minorHAnsi"/>
          <w:b/>
          <w:color w:val="auto"/>
          <w:sz w:val="22"/>
          <w:szCs w:val="22"/>
        </w:rPr>
      </w:pPr>
      <w:r>
        <w:rPr>
          <w:rFonts w:asciiTheme="minorHAnsi" w:hAnsiTheme="minorHAnsi" w:cstheme="minorHAnsi"/>
          <w:b/>
          <w:color w:val="auto"/>
          <w:sz w:val="22"/>
          <w:szCs w:val="22"/>
        </w:rPr>
        <w:t>5.</w:t>
      </w:r>
      <w:r>
        <w:rPr>
          <w:rFonts w:asciiTheme="minorHAnsi" w:hAnsiTheme="minorHAnsi" w:cstheme="minorHAnsi"/>
          <w:b/>
          <w:color w:val="auto"/>
          <w:sz w:val="22"/>
          <w:szCs w:val="22"/>
        </w:rPr>
        <w:tab/>
      </w:r>
      <w:r w:rsidR="005F7C8B" w:rsidRPr="004978AA">
        <w:rPr>
          <w:rFonts w:asciiTheme="minorHAnsi" w:hAnsiTheme="minorHAnsi" w:cstheme="minorHAnsi"/>
          <w:b/>
          <w:color w:val="auto"/>
          <w:sz w:val="22"/>
          <w:szCs w:val="22"/>
        </w:rPr>
        <w:t>Cómo influyen los colores en la conducta de los niños</w:t>
      </w:r>
      <w:r>
        <w:rPr>
          <w:rFonts w:asciiTheme="minorHAnsi" w:hAnsiTheme="minorHAnsi" w:cstheme="minorHAnsi"/>
          <w:b/>
          <w:color w:val="auto"/>
          <w:sz w:val="22"/>
          <w:szCs w:val="22"/>
        </w:rPr>
        <w:t>.</w:t>
      </w:r>
    </w:p>
    <w:p w:rsidR="004978AA" w:rsidRDefault="004978AA" w:rsidP="004978AA"/>
    <w:p w:rsidR="0026242F" w:rsidRPr="004978AA" w:rsidRDefault="004978AA" w:rsidP="004978AA">
      <w:pPr>
        <w:rPr>
          <w:b/>
        </w:rPr>
      </w:pPr>
      <w:r w:rsidRPr="004978AA">
        <w:rPr>
          <w:b/>
        </w:rPr>
        <w:t>6.</w:t>
      </w:r>
      <w:r w:rsidRPr="004978AA">
        <w:rPr>
          <w:b/>
        </w:rPr>
        <w:tab/>
      </w:r>
      <w:r w:rsidR="0026242F" w:rsidRPr="004978AA">
        <w:rPr>
          <w:b/>
        </w:rPr>
        <w:t>Señala el color y que transmite y que beneficios tiene en los niños.</w:t>
      </w:r>
    </w:p>
    <w:tbl>
      <w:tblPr>
        <w:tblStyle w:val="Tablaconcuadrcula"/>
        <w:tblW w:w="0" w:type="auto"/>
        <w:tblInd w:w="-5" w:type="dxa"/>
        <w:tblLook w:val="04A0" w:firstRow="1" w:lastRow="0" w:firstColumn="1" w:lastColumn="0" w:noHBand="0" w:noVBand="1"/>
      </w:tblPr>
      <w:tblGrid>
        <w:gridCol w:w="2127"/>
        <w:gridCol w:w="3402"/>
        <w:gridCol w:w="4105"/>
      </w:tblGrid>
      <w:tr w:rsidR="004978AA" w:rsidRPr="004978AA" w:rsidTr="004978AA">
        <w:tc>
          <w:tcPr>
            <w:tcW w:w="2127" w:type="dxa"/>
          </w:tcPr>
          <w:p w:rsidR="004978AA" w:rsidRPr="004978AA" w:rsidRDefault="004978AA" w:rsidP="004978AA">
            <w:pPr>
              <w:jc w:val="both"/>
              <w:rPr>
                <w:b/>
              </w:rPr>
            </w:pPr>
            <w:r>
              <w:rPr>
                <w:b/>
              </w:rPr>
              <w:t xml:space="preserve">COLOR </w:t>
            </w:r>
          </w:p>
        </w:tc>
        <w:tc>
          <w:tcPr>
            <w:tcW w:w="3402" w:type="dxa"/>
          </w:tcPr>
          <w:p w:rsidR="004978AA" w:rsidRPr="004978AA" w:rsidRDefault="004978AA" w:rsidP="004978AA">
            <w:pPr>
              <w:jc w:val="both"/>
              <w:rPr>
                <w:b/>
              </w:rPr>
            </w:pPr>
            <w:r>
              <w:rPr>
                <w:b/>
              </w:rPr>
              <w:t>QUE TRANSMITE</w:t>
            </w:r>
          </w:p>
        </w:tc>
        <w:tc>
          <w:tcPr>
            <w:tcW w:w="4105" w:type="dxa"/>
          </w:tcPr>
          <w:p w:rsidR="004978AA" w:rsidRPr="004978AA" w:rsidRDefault="004978AA" w:rsidP="004978AA">
            <w:pPr>
              <w:jc w:val="both"/>
              <w:rPr>
                <w:b/>
              </w:rPr>
            </w:pPr>
            <w:r>
              <w:rPr>
                <w:b/>
              </w:rPr>
              <w:t>Y QUE BENEFICIOS TIENE</w:t>
            </w:r>
          </w:p>
        </w:tc>
      </w:tr>
      <w:tr w:rsidR="004978AA" w:rsidRPr="004978AA" w:rsidTr="004978AA">
        <w:tc>
          <w:tcPr>
            <w:tcW w:w="2127" w:type="dxa"/>
          </w:tcPr>
          <w:p w:rsidR="004978AA" w:rsidRPr="004978AA" w:rsidRDefault="004978AA" w:rsidP="004978AA">
            <w:pPr>
              <w:jc w:val="both"/>
              <w:rPr>
                <w:b/>
              </w:rPr>
            </w:pPr>
          </w:p>
        </w:tc>
        <w:tc>
          <w:tcPr>
            <w:tcW w:w="3402" w:type="dxa"/>
          </w:tcPr>
          <w:p w:rsidR="004978AA" w:rsidRPr="004978AA" w:rsidRDefault="004978AA" w:rsidP="004978AA">
            <w:pPr>
              <w:jc w:val="both"/>
              <w:rPr>
                <w:b/>
              </w:rPr>
            </w:pPr>
          </w:p>
        </w:tc>
        <w:tc>
          <w:tcPr>
            <w:tcW w:w="4105" w:type="dxa"/>
          </w:tcPr>
          <w:p w:rsidR="004978AA" w:rsidRPr="004978AA" w:rsidRDefault="004978AA" w:rsidP="004978AA">
            <w:pPr>
              <w:jc w:val="both"/>
              <w:rPr>
                <w:b/>
              </w:rPr>
            </w:pPr>
          </w:p>
        </w:tc>
      </w:tr>
      <w:tr w:rsidR="004978AA" w:rsidRPr="004978AA" w:rsidTr="004978AA">
        <w:tc>
          <w:tcPr>
            <w:tcW w:w="2127" w:type="dxa"/>
          </w:tcPr>
          <w:p w:rsidR="004978AA" w:rsidRPr="004978AA" w:rsidRDefault="004978AA" w:rsidP="004978AA">
            <w:pPr>
              <w:jc w:val="both"/>
              <w:rPr>
                <w:b/>
              </w:rPr>
            </w:pPr>
          </w:p>
        </w:tc>
        <w:tc>
          <w:tcPr>
            <w:tcW w:w="3402" w:type="dxa"/>
          </w:tcPr>
          <w:p w:rsidR="004978AA" w:rsidRPr="004978AA" w:rsidRDefault="004978AA" w:rsidP="004978AA">
            <w:pPr>
              <w:jc w:val="both"/>
              <w:rPr>
                <w:b/>
              </w:rPr>
            </w:pPr>
          </w:p>
        </w:tc>
        <w:tc>
          <w:tcPr>
            <w:tcW w:w="4105" w:type="dxa"/>
          </w:tcPr>
          <w:p w:rsidR="004978AA" w:rsidRPr="004978AA" w:rsidRDefault="004978AA" w:rsidP="004978AA">
            <w:pPr>
              <w:jc w:val="both"/>
              <w:rPr>
                <w:b/>
              </w:rPr>
            </w:pPr>
          </w:p>
        </w:tc>
      </w:tr>
      <w:tr w:rsidR="004978AA" w:rsidRPr="004978AA" w:rsidTr="004978AA">
        <w:tc>
          <w:tcPr>
            <w:tcW w:w="2127" w:type="dxa"/>
          </w:tcPr>
          <w:p w:rsidR="004978AA" w:rsidRPr="004978AA" w:rsidRDefault="004978AA" w:rsidP="004978AA">
            <w:pPr>
              <w:jc w:val="both"/>
              <w:rPr>
                <w:b/>
              </w:rPr>
            </w:pPr>
          </w:p>
        </w:tc>
        <w:tc>
          <w:tcPr>
            <w:tcW w:w="3402" w:type="dxa"/>
          </w:tcPr>
          <w:p w:rsidR="004978AA" w:rsidRPr="004978AA" w:rsidRDefault="004978AA" w:rsidP="004978AA">
            <w:pPr>
              <w:jc w:val="both"/>
              <w:rPr>
                <w:b/>
              </w:rPr>
            </w:pPr>
          </w:p>
        </w:tc>
        <w:tc>
          <w:tcPr>
            <w:tcW w:w="4105" w:type="dxa"/>
          </w:tcPr>
          <w:p w:rsidR="004978AA" w:rsidRPr="004978AA" w:rsidRDefault="004978AA" w:rsidP="004978AA">
            <w:pPr>
              <w:jc w:val="both"/>
              <w:rPr>
                <w:b/>
              </w:rPr>
            </w:pPr>
          </w:p>
        </w:tc>
      </w:tr>
      <w:tr w:rsidR="004978AA" w:rsidRPr="004978AA" w:rsidTr="004978AA">
        <w:tc>
          <w:tcPr>
            <w:tcW w:w="2127" w:type="dxa"/>
          </w:tcPr>
          <w:p w:rsidR="004978AA" w:rsidRPr="004978AA" w:rsidRDefault="004978AA" w:rsidP="004978AA">
            <w:pPr>
              <w:jc w:val="both"/>
              <w:rPr>
                <w:b/>
              </w:rPr>
            </w:pPr>
          </w:p>
        </w:tc>
        <w:tc>
          <w:tcPr>
            <w:tcW w:w="3402" w:type="dxa"/>
          </w:tcPr>
          <w:p w:rsidR="004978AA" w:rsidRPr="004978AA" w:rsidRDefault="004978AA" w:rsidP="004978AA">
            <w:pPr>
              <w:jc w:val="both"/>
              <w:rPr>
                <w:b/>
              </w:rPr>
            </w:pPr>
          </w:p>
        </w:tc>
        <w:tc>
          <w:tcPr>
            <w:tcW w:w="4105" w:type="dxa"/>
          </w:tcPr>
          <w:p w:rsidR="004978AA" w:rsidRPr="004978AA" w:rsidRDefault="004978AA" w:rsidP="004978AA">
            <w:pPr>
              <w:jc w:val="both"/>
              <w:rPr>
                <w:b/>
              </w:rPr>
            </w:pPr>
          </w:p>
        </w:tc>
      </w:tr>
      <w:tr w:rsidR="004978AA" w:rsidRPr="004978AA" w:rsidTr="004978AA">
        <w:tc>
          <w:tcPr>
            <w:tcW w:w="2127" w:type="dxa"/>
          </w:tcPr>
          <w:p w:rsidR="004978AA" w:rsidRPr="004978AA" w:rsidRDefault="004978AA" w:rsidP="004978AA">
            <w:pPr>
              <w:jc w:val="both"/>
              <w:rPr>
                <w:b/>
              </w:rPr>
            </w:pPr>
          </w:p>
        </w:tc>
        <w:tc>
          <w:tcPr>
            <w:tcW w:w="3402" w:type="dxa"/>
          </w:tcPr>
          <w:p w:rsidR="004978AA" w:rsidRPr="004978AA" w:rsidRDefault="004978AA" w:rsidP="004978AA">
            <w:pPr>
              <w:jc w:val="both"/>
              <w:rPr>
                <w:b/>
              </w:rPr>
            </w:pPr>
          </w:p>
        </w:tc>
        <w:tc>
          <w:tcPr>
            <w:tcW w:w="4105" w:type="dxa"/>
          </w:tcPr>
          <w:p w:rsidR="004978AA" w:rsidRPr="004978AA" w:rsidRDefault="004978AA" w:rsidP="004978AA">
            <w:pPr>
              <w:jc w:val="both"/>
              <w:rPr>
                <w:b/>
              </w:rPr>
            </w:pPr>
          </w:p>
        </w:tc>
      </w:tr>
      <w:tr w:rsidR="004978AA" w:rsidRPr="004978AA" w:rsidTr="004978AA">
        <w:tc>
          <w:tcPr>
            <w:tcW w:w="2127" w:type="dxa"/>
          </w:tcPr>
          <w:p w:rsidR="004978AA" w:rsidRPr="004978AA" w:rsidRDefault="004978AA" w:rsidP="00CB078D">
            <w:pPr>
              <w:jc w:val="both"/>
              <w:rPr>
                <w:b/>
              </w:rPr>
            </w:pPr>
          </w:p>
        </w:tc>
        <w:tc>
          <w:tcPr>
            <w:tcW w:w="3402" w:type="dxa"/>
          </w:tcPr>
          <w:p w:rsidR="004978AA" w:rsidRPr="004978AA" w:rsidRDefault="004978AA" w:rsidP="00CB078D">
            <w:pPr>
              <w:jc w:val="both"/>
              <w:rPr>
                <w:b/>
              </w:rPr>
            </w:pPr>
          </w:p>
        </w:tc>
        <w:tc>
          <w:tcPr>
            <w:tcW w:w="4105" w:type="dxa"/>
          </w:tcPr>
          <w:p w:rsidR="004978AA" w:rsidRPr="004978AA" w:rsidRDefault="004978AA" w:rsidP="00CB078D">
            <w:pPr>
              <w:jc w:val="both"/>
              <w:rPr>
                <w:b/>
              </w:rPr>
            </w:pPr>
          </w:p>
        </w:tc>
      </w:tr>
      <w:tr w:rsidR="004978AA" w:rsidRPr="004978AA" w:rsidTr="004978AA">
        <w:tc>
          <w:tcPr>
            <w:tcW w:w="2127" w:type="dxa"/>
          </w:tcPr>
          <w:p w:rsidR="004978AA" w:rsidRPr="004978AA" w:rsidRDefault="004978AA" w:rsidP="004978AA">
            <w:pPr>
              <w:jc w:val="both"/>
              <w:rPr>
                <w:b/>
              </w:rPr>
            </w:pPr>
          </w:p>
        </w:tc>
        <w:tc>
          <w:tcPr>
            <w:tcW w:w="3402" w:type="dxa"/>
          </w:tcPr>
          <w:p w:rsidR="004978AA" w:rsidRPr="004978AA" w:rsidRDefault="004978AA" w:rsidP="004978AA">
            <w:pPr>
              <w:jc w:val="both"/>
              <w:rPr>
                <w:b/>
              </w:rPr>
            </w:pPr>
          </w:p>
        </w:tc>
        <w:tc>
          <w:tcPr>
            <w:tcW w:w="4105" w:type="dxa"/>
          </w:tcPr>
          <w:p w:rsidR="004978AA" w:rsidRPr="004978AA" w:rsidRDefault="004978AA" w:rsidP="004978AA">
            <w:pPr>
              <w:jc w:val="both"/>
              <w:rPr>
                <w:b/>
              </w:rPr>
            </w:pPr>
          </w:p>
        </w:tc>
      </w:tr>
    </w:tbl>
    <w:p w:rsidR="0026242F" w:rsidRPr="004978AA" w:rsidRDefault="004978AA" w:rsidP="004978AA">
      <w:pPr>
        <w:jc w:val="both"/>
        <w:rPr>
          <w:b/>
        </w:rPr>
      </w:pPr>
      <w:r>
        <w:rPr>
          <w:b/>
        </w:rPr>
        <w:t>7.</w:t>
      </w:r>
      <w:r>
        <w:rPr>
          <w:b/>
        </w:rPr>
        <w:tab/>
      </w:r>
      <w:r w:rsidR="0026242F" w:rsidRPr="004978AA">
        <w:rPr>
          <w:b/>
        </w:rPr>
        <w:t>Mezcla colores y en caso lo usarías.</w:t>
      </w:r>
    </w:p>
    <w:tbl>
      <w:tblPr>
        <w:tblStyle w:val="Tablaconcuadrcula"/>
        <w:tblW w:w="0" w:type="auto"/>
        <w:tblLook w:val="04A0" w:firstRow="1" w:lastRow="0" w:firstColumn="1" w:lastColumn="0" w:noHBand="0" w:noVBand="1"/>
      </w:tblPr>
      <w:tblGrid>
        <w:gridCol w:w="2122"/>
        <w:gridCol w:w="3402"/>
        <w:gridCol w:w="4105"/>
      </w:tblGrid>
      <w:tr w:rsidR="004978AA" w:rsidRPr="004978AA" w:rsidTr="004978AA">
        <w:tc>
          <w:tcPr>
            <w:tcW w:w="2122" w:type="dxa"/>
          </w:tcPr>
          <w:p w:rsidR="004978AA" w:rsidRPr="004978AA" w:rsidRDefault="004978AA" w:rsidP="004978AA">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COLORES</w:t>
            </w:r>
          </w:p>
        </w:tc>
        <w:tc>
          <w:tcPr>
            <w:tcW w:w="3402" w:type="dxa"/>
          </w:tcPr>
          <w:p w:rsidR="004978AA" w:rsidRPr="004978AA" w:rsidRDefault="004978AA" w:rsidP="004978AA">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BENEFICIOS</w:t>
            </w:r>
          </w:p>
        </w:tc>
        <w:tc>
          <w:tcPr>
            <w:tcW w:w="4105" w:type="dxa"/>
          </w:tcPr>
          <w:p w:rsidR="004978AA" w:rsidRPr="004978AA" w:rsidRDefault="004978AA" w:rsidP="004978AA">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EN QUE MATERIAL DIDÁCTICO PUEDES UTILIZARLOS.</w:t>
            </w:r>
          </w:p>
        </w:tc>
      </w:tr>
      <w:tr w:rsidR="004978AA" w:rsidRPr="004978AA" w:rsidTr="004978AA">
        <w:tc>
          <w:tcPr>
            <w:tcW w:w="212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340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4105"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r>
      <w:tr w:rsidR="004978AA" w:rsidRPr="004978AA" w:rsidTr="004978AA">
        <w:tc>
          <w:tcPr>
            <w:tcW w:w="212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340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4105"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r>
      <w:tr w:rsidR="004978AA" w:rsidRPr="004978AA" w:rsidTr="004978AA">
        <w:tc>
          <w:tcPr>
            <w:tcW w:w="212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340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4105"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r>
      <w:tr w:rsidR="004978AA" w:rsidRPr="004978AA" w:rsidTr="004978AA">
        <w:tc>
          <w:tcPr>
            <w:tcW w:w="212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340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4105"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r>
      <w:tr w:rsidR="004978AA" w:rsidRPr="004978AA" w:rsidTr="004978AA">
        <w:tc>
          <w:tcPr>
            <w:tcW w:w="212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3402"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c>
          <w:tcPr>
            <w:tcW w:w="4105" w:type="dxa"/>
          </w:tcPr>
          <w:p w:rsidR="004978AA" w:rsidRPr="004978AA" w:rsidRDefault="004978AA" w:rsidP="004978AA">
            <w:pPr>
              <w:pStyle w:val="NormalWeb"/>
              <w:spacing w:before="0" w:beforeAutospacing="0" w:after="0" w:afterAutospacing="0"/>
              <w:jc w:val="both"/>
              <w:rPr>
                <w:rFonts w:asciiTheme="minorHAnsi" w:hAnsiTheme="minorHAnsi" w:cstheme="minorHAnsi"/>
                <w:b/>
                <w:sz w:val="22"/>
                <w:szCs w:val="22"/>
              </w:rPr>
            </w:pPr>
          </w:p>
        </w:tc>
      </w:tr>
    </w:tbl>
    <w:p w:rsidR="00762D8A" w:rsidRPr="004978AA" w:rsidRDefault="00762D8A" w:rsidP="004978AA">
      <w:pPr>
        <w:spacing w:after="0" w:line="240" w:lineRule="auto"/>
        <w:jc w:val="both"/>
        <w:rPr>
          <w:rFonts w:cstheme="minorHAnsi"/>
          <w:b/>
        </w:rPr>
      </w:pPr>
    </w:p>
    <w:p w:rsidR="00762D8A" w:rsidRPr="00B80C31" w:rsidRDefault="00762D8A" w:rsidP="001A0B7F">
      <w:pPr>
        <w:spacing w:after="0" w:line="240" w:lineRule="auto"/>
        <w:jc w:val="both"/>
        <w:rPr>
          <w:rFonts w:cstheme="minorHAnsi"/>
        </w:rPr>
      </w:pPr>
    </w:p>
    <w:sectPr w:rsidR="00762D8A" w:rsidRPr="00B80C31" w:rsidSect="007C74BE">
      <w:pgSz w:w="12240" w:h="15840"/>
      <w:pgMar w:top="851"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427"/>
    <w:multiLevelType w:val="multilevel"/>
    <w:tmpl w:val="E528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A5ED5"/>
    <w:multiLevelType w:val="multilevel"/>
    <w:tmpl w:val="C0808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D3E97"/>
    <w:multiLevelType w:val="multilevel"/>
    <w:tmpl w:val="E6669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D3E11"/>
    <w:multiLevelType w:val="multilevel"/>
    <w:tmpl w:val="9312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736D26"/>
    <w:multiLevelType w:val="multilevel"/>
    <w:tmpl w:val="4C4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E37D0"/>
    <w:multiLevelType w:val="multilevel"/>
    <w:tmpl w:val="5FE43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cstheme="minorBidi"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33728"/>
    <w:multiLevelType w:val="multilevel"/>
    <w:tmpl w:val="96720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643907"/>
    <w:multiLevelType w:val="multilevel"/>
    <w:tmpl w:val="172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36E36"/>
    <w:multiLevelType w:val="multilevel"/>
    <w:tmpl w:val="A14A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2F7EFF"/>
    <w:multiLevelType w:val="multilevel"/>
    <w:tmpl w:val="BB5C6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983C6B"/>
    <w:multiLevelType w:val="multilevel"/>
    <w:tmpl w:val="464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0"/>
  </w:num>
  <w:num w:numId="5">
    <w:abstractNumId w:val="2"/>
  </w:num>
  <w:num w:numId="6">
    <w:abstractNumId w:val="0"/>
  </w:num>
  <w:num w:numId="7">
    <w:abstractNumId w:val="9"/>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80"/>
    <w:rsid w:val="00047D1C"/>
    <w:rsid w:val="000533DB"/>
    <w:rsid w:val="000D1080"/>
    <w:rsid w:val="001A0B7F"/>
    <w:rsid w:val="0026242F"/>
    <w:rsid w:val="00394FEA"/>
    <w:rsid w:val="004978AA"/>
    <w:rsid w:val="005F7C8B"/>
    <w:rsid w:val="00762D8A"/>
    <w:rsid w:val="00771543"/>
    <w:rsid w:val="007C74BE"/>
    <w:rsid w:val="00B80C31"/>
    <w:rsid w:val="00C8079F"/>
    <w:rsid w:val="00E741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A788"/>
  <w15:chartTrackingRefBased/>
  <w15:docId w15:val="{C3046340-484D-498B-8C8F-8DD87287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0D10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D1080"/>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D1080"/>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0D10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D1080"/>
    <w:rPr>
      <w:b/>
      <w:bCs/>
    </w:rPr>
  </w:style>
  <w:style w:type="character" w:styleId="Hipervnculo">
    <w:name w:val="Hyperlink"/>
    <w:basedOn w:val="Fuentedeprrafopredeter"/>
    <w:uiPriority w:val="99"/>
    <w:semiHidden/>
    <w:unhideWhenUsed/>
    <w:rsid w:val="000D1080"/>
    <w:rPr>
      <w:color w:val="0000FF"/>
      <w:u w:val="single"/>
    </w:rPr>
  </w:style>
  <w:style w:type="paragraph" w:customStyle="1" w:styleId="copete">
    <w:name w:val="copete"/>
    <w:basedOn w:val="Normal"/>
    <w:rsid w:val="000D10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0D1080"/>
    <w:rPr>
      <w:rFonts w:asciiTheme="majorHAnsi" w:eastAsiaTheme="majorEastAsia" w:hAnsiTheme="majorHAnsi" w:cstheme="majorBidi"/>
      <w:color w:val="2E74B5" w:themeColor="accent1" w:themeShade="BF"/>
      <w:sz w:val="26"/>
      <w:szCs w:val="26"/>
    </w:rPr>
  </w:style>
  <w:style w:type="paragraph" w:customStyle="1" w:styleId="picture">
    <w:name w:val="picture"/>
    <w:basedOn w:val="Normal"/>
    <w:rsid w:val="000D108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rsid w:val="007C74BE"/>
    <w:pPr>
      <w:tabs>
        <w:tab w:val="center" w:pos="4419"/>
        <w:tab w:val="right" w:pos="8838"/>
      </w:tabs>
      <w:spacing w:after="0" w:line="240" w:lineRule="auto"/>
    </w:pPr>
    <w:rPr>
      <w:rFonts w:ascii="Times New Roman" w:eastAsia="SimSun" w:hAnsi="Times New Roman" w:cs="Times New Roman"/>
      <w:sz w:val="20"/>
      <w:szCs w:val="20"/>
      <w:lang w:val="es-ES" w:eastAsia="zh-CN"/>
    </w:rPr>
  </w:style>
  <w:style w:type="character" w:customStyle="1" w:styleId="EncabezadoCar">
    <w:name w:val="Encabezado Car"/>
    <w:basedOn w:val="Fuentedeprrafopredeter"/>
    <w:link w:val="Encabezado"/>
    <w:uiPriority w:val="99"/>
    <w:rsid w:val="007C74BE"/>
    <w:rPr>
      <w:rFonts w:ascii="Times New Roman" w:eastAsia="SimSun" w:hAnsi="Times New Roman" w:cs="Times New Roman"/>
      <w:sz w:val="20"/>
      <w:szCs w:val="20"/>
      <w:lang w:val="es-ES" w:eastAsia="zh-CN"/>
    </w:rPr>
  </w:style>
  <w:style w:type="paragraph" w:styleId="Prrafodelista">
    <w:name w:val="List Paragraph"/>
    <w:basedOn w:val="Normal"/>
    <w:uiPriority w:val="34"/>
    <w:qFormat/>
    <w:rsid w:val="007C74BE"/>
    <w:pPr>
      <w:ind w:left="720"/>
      <w:contextualSpacing/>
    </w:pPr>
  </w:style>
  <w:style w:type="table" w:styleId="Tablaconcuadrcula">
    <w:name w:val="Table Grid"/>
    <w:basedOn w:val="Tablanormal"/>
    <w:uiPriority w:val="39"/>
    <w:rsid w:val="0049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08036">
      <w:bodyDiv w:val="1"/>
      <w:marLeft w:val="0"/>
      <w:marRight w:val="0"/>
      <w:marTop w:val="0"/>
      <w:marBottom w:val="0"/>
      <w:divBdr>
        <w:top w:val="none" w:sz="0" w:space="0" w:color="auto"/>
        <w:left w:val="none" w:sz="0" w:space="0" w:color="auto"/>
        <w:bottom w:val="none" w:sz="0" w:space="0" w:color="auto"/>
        <w:right w:val="none" w:sz="0" w:space="0" w:color="auto"/>
      </w:divBdr>
    </w:div>
    <w:div w:id="973483583">
      <w:bodyDiv w:val="1"/>
      <w:marLeft w:val="0"/>
      <w:marRight w:val="0"/>
      <w:marTop w:val="0"/>
      <w:marBottom w:val="0"/>
      <w:divBdr>
        <w:top w:val="none" w:sz="0" w:space="0" w:color="auto"/>
        <w:left w:val="none" w:sz="0" w:space="0" w:color="auto"/>
        <w:bottom w:val="none" w:sz="0" w:space="0" w:color="auto"/>
        <w:right w:val="none" w:sz="0" w:space="0" w:color="auto"/>
      </w:divBdr>
    </w:div>
    <w:div w:id="1526669779">
      <w:bodyDiv w:val="1"/>
      <w:marLeft w:val="0"/>
      <w:marRight w:val="0"/>
      <w:marTop w:val="0"/>
      <w:marBottom w:val="0"/>
      <w:divBdr>
        <w:top w:val="none" w:sz="0" w:space="0" w:color="auto"/>
        <w:left w:val="none" w:sz="0" w:space="0" w:color="auto"/>
        <w:bottom w:val="none" w:sz="0" w:space="0" w:color="auto"/>
        <w:right w:val="none" w:sz="0" w:space="0" w:color="auto"/>
      </w:divBdr>
    </w:div>
    <w:div w:id="19651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pintura/" TargetMode="External"/><Relationship Id="rId13" Type="http://schemas.openxmlformats.org/officeDocument/2006/relationships/hyperlink" Target="https://concepto.de/television-digital/" TargetMode="External"/><Relationship Id="rId18" Type="http://schemas.openxmlformats.org/officeDocument/2006/relationships/hyperlink" Target="https://www.guiainfantil.com/educacion/valores/como-trabajar-la-alegria-con-los-ninos-emociones-en-los-ninos/" TargetMode="External"/><Relationship Id="rId26" Type="http://schemas.openxmlformats.org/officeDocument/2006/relationships/hyperlink" Target="https://www.guiainfantil.com/articulos/educacion/amigos/ninos-con-problemas-para-hacer-amigos/" TargetMode="External"/><Relationship Id="rId3" Type="http://schemas.openxmlformats.org/officeDocument/2006/relationships/settings" Target="settings.xml"/><Relationship Id="rId21" Type="http://schemas.openxmlformats.org/officeDocument/2006/relationships/hyperlink" Target="https://www.guiainfantil.com/servicios/decoracion/cuartonino.htm" TargetMode="External"/><Relationship Id="rId7" Type="http://schemas.openxmlformats.org/officeDocument/2006/relationships/hyperlink" Target="https://concepto.de/teoria-del-color/" TargetMode="External"/><Relationship Id="rId12" Type="http://schemas.openxmlformats.org/officeDocument/2006/relationships/hyperlink" Target="https://concepto.de/computador/" TargetMode="External"/><Relationship Id="rId17" Type="http://schemas.openxmlformats.org/officeDocument/2006/relationships/image" Target="media/image6.png"/><Relationship Id="rId25" Type="http://schemas.openxmlformats.org/officeDocument/2006/relationships/hyperlink" Target="https://www.guiainfantil.com/educacion/conducta/cuando-las-heridas-emocionales-de-los-ninos-les-causan-dolores-fisicos/" TargetMode="External"/><Relationship Id="rId2" Type="http://schemas.openxmlformats.org/officeDocument/2006/relationships/styles" Target="styles.xml"/><Relationship Id="rId16" Type="http://schemas.openxmlformats.org/officeDocument/2006/relationships/hyperlink" Target="https://concepto.de/color/" TargetMode="External"/><Relationship Id="rId20" Type="http://schemas.openxmlformats.org/officeDocument/2006/relationships/hyperlink" Target="https://www.guiainfantil.com/educacion/valores/como-y-cuando-aprenden-los-ninos-las-palabras-para-expresar-emocion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ncepto.de/onda-2/" TargetMode="External"/><Relationship Id="rId11" Type="http://schemas.openxmlformats.org/officeDocument/2006/relationships/image" Target="media/image3.jpeg"/><Relationship Id="rId24" Type="http://schemas.openxmlformats.org/officeDocument/2006/relationships/hyperlink" Target="https://www.guiainfantil.com/sueno/insomnio.htm"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www.guiainfantil.com/salud/cuidadosespeciales/depresioninfantil.htm" TargetMode="External"/><Relationship Id="rId28" Type="http://schemas.openxmlformats.org/officeDocument/2006/relationships/image" Target="media/image8.png"/><Relationship Id="rId10" Type="http://schemas.openxmlformats.org/officeDocument/2006/relationships/hyperlink" Target="https://concepto.de/circulo-cromatico/" TargetMode="External"/><Relationship Id="rId19" Type="http://schemas.openxmlformats.org/officeDocument/2006/relationships/hyperlink" Target="https://www.guiainfantil.com/articulos/educacion/aprendizaje/7-trucos-para-mejorar-la-atencion-y-concentracion-de-los-nino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www.guiainfantil.com/educacion/temasespeciales/quepasa.htm"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2020-03-19T03:17:00Z</dcterms:created>
  <dcterms:modified xsi:type="dcterms:W3CDTF">2020-03-20T03:04:00Z</dcterms:modified>
</cp:coreProperties>
</file>