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CD1" w:rsidRDefault="00187CD1" w:rsidP="00187C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523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D1" w:rsidRDefault="00187CD1" w:rsidP="00187C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 1: </w:t>
      </w:r>
      <w:r>
        <w:rPr>
          <w:rFonts w:ascii="Times New Roman" w:hAnsi="Times New Roman" w:cs="Times New Roman"/>
          <w:b/>
          <w:bCs/>
          <w:sz w:val="24"/>
          <w:szCs w:val="24"/>
        </w:rPr>
        <w:t>GO GLOBAL!</w:t>
      </w:r>
    </w:p>
    <w:p w:rsidR="00187CD1" w:rsidRDefault="00187CD1" w:rsidP="00187C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th Grade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° Medio)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>: Valentina Espinoza</w:t>
      </w:r>
    </w:p>
    <w:p w:rsidR="00187CD1" w:rsidRDefault="00187CD1" w:rsidP="00187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April, 2020.</w:t>
      </w:r>
    </w:p>
    <w:p w:rsidR="00187CD1" w:rsidRDefault="00187CD1" w:rsidP="00187CD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comprehension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CD1" w:rsidRDefault="00187CD1" w:rsidP="00187CD1">
      <w:pPr>
        <w:rPr>
          <w:rFonts w:ascii="Times New Roman" w:hAnsi="Times New Roman" w:cs="Times New Roman"/>
          <w:sz w:val="24"/>
          <w:szCs w:val="24"/>
        </w:rPr>
      </w:pPr>
    </w:p>
    <w:p w:rsidR="00CB521C" w:rsidRPr="004574C4" w:rsidRDefault="004574C4" w:rsidP="00187C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4DB859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1543050" cy="1541780"/>
            <wp:effectExtent l="0" t="0" r="0" b="1270"/>
            <wp:wrapTopAndBottom/>
            <wp:docPr id="5" name="Imagen 5" descr="Summer Seminar on Global Issues June 15-July 2, 2015 - Wor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mmer Seminar on Global Issues June 15-July 2, 2015 - Worl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CD1">
        <w:rPr>
          <w:rFonts w:ascii="Times New Roman" w:hAnsi="Times New Roman" w:cs="Times New Roman"/>
          <w:b/>
          <w:bCs/>
          <w:sz w:val="24"/>
          <w:szCs w:val="24"/>
        </w:rPr>
        <w:t xml:space="preserve">LESSON 1 </w:t>
      </w:r>
      <w:r w:rsidR="00187CD1">
        <w:rPr>
          <w:rFonts w:ascii="Times New Roman" w:hAnsi="Times New Roman" w:cs="Times New Roman"/>
          <w:b/>
          <w:bCs/>
          <w:sz w:val="24"/>
          <w:szCs w:val="24"/>
        </w:rPr>
        <w:sym w:font="Wingdings" w:char="F0E0"/>
      </w:r>
      <w:r w:rsidR="00187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45C">
        <w:rPr>
          <w:rFonts w:ascii="Times New Roman" w:hAnsi="Times New Roman" w:cs="Times New Roman"/>
          <w:b/>
          <w:bCs/>
          <w:sz w:val="24"/>
          <w:szCs w:val="24"/>
        </w:rPr>
        <w:t>EXPLORING GLOBAL ISSUES</w:t>
      </w:r>
    </w:p>
    <w:p w:rsidR="00F7645C" w:rsidRDefault="00F7645C" w:rsidP="00187C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5318" w:rsidRDefault="002D5318" w:rsidP="002D53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 English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questions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5318" w:rsidRDefault="002D5318" w:rsidP="002D53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5318" w:rsidRDefault="002D5318" w:rsidP="002D531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opinión,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global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issue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proofErr w:type="gramEnd"/>
    </w:p>
    <w:p w:rsidR="002D5318" w:rsidRDefault="002D5318" w:rsidP="002D531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2D5318" w:rsidRDefault="002D5318" w:rsidP="002D531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2D5318" w:rsidRDefault="002D5318" w:rsidP="002D531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least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 global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issues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5318" w:rsidRDefault="002D5318" w:rsidP="002D5318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p w:rsidR="002D5318" w:rsidRDefault="002D5318" w:rsidP="002D531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D53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2D5318" w:rsidRDefault="002D5318" w:rsidP="002D531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2D5318" w:rsidRDefault="002D5318" w:rsidP="002D531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415F0E" w:rsidRDefault="00415F0E" w:rsidP="00415F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5F0E" w:rsidRDefault="00415F0E" w:rsidP="00415F0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15F0E">
        <w:rPr>
          <w:rFonts w:ascii="Times New Roman" w:hAnsi="Times New Roman" w:cs="Times New Roman"/>
          <w:b/>
          <w:bCs/>
          <w:sz w:val="24"/>
          <w:szCs w:val="24"/>
        </w:rPr>
        <w:t>GLOBAL WARMING MESSAGE BOARD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can use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translator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15F0E" w:rsidRPr="006D1684" w:rsidRDefault="006D1684" w:rsidP="006D1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0202C33" wp14:editId="65E1EE06">
            <wp:extent cx="3095625" cy="2007235"/>
            <wp:effectExtent l="0" t="0" r="9525" b="0"/>
            <wp:docPr id="2" name="Imagen 2" descr="Why global warming is so harmful for your heart and kidneys -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global warming is so harmful for your heart and kidneys - Th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08" cy="201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415F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readers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415F0E">
        <w:rPr>
          <w:rFonts w:ascii="Times New Roman" w:hAnsi="Times New Roman" w:cs="Times New Roman"/>
          <w:sz w:val="24"/>
          <w:szCs w:val="24"/>
        </w:rPr>
        <w:t xml:space="preserve">Here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messages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415F0E">
        <w:rPr>
          <w:rFonts w:ascii="Times New Roman" w:hAnsi="Times New Roman" w:cs="Times New Roman"/>
          <w:sz w:val="24"/>
          <w:szCs w:val="24"/>
        </w:rPr>
        <w:t xml:space="preserve">Gonzalo –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5F0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tropical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warmer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415F0E">
        <w:rPr>
          <w:rFonts w:ascii="Times New Roman" w:hAnsi="Times New Roman" w:cs="Times New Roman"/>
          <w:sz w:val="24"/>
          <w:szCs w:val="24"/>
        </w:rPr>
        <w:lastRenderedPageBreak/>
        <w:t xml:space="preserve">Tanya – In 20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British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We’ll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France. People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healthier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they’ll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more time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outdoors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Just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dining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al fresco in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It’ll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415F0E">
        <w:rPr>
          <w:rFonts w:ascii="Times New Roman" w:hAnsi="Times New Roman" w:cs="Times New Roman"/>
          <w:sz w:val="24"/>
          <w:szCs w:val="24"/>
        </w:rPr>
        <w:t xml:space="preserve">Luis – no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happening.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We’ve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hottest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beach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5F0E">
        <w:rPr>
          <w:rFonts w:ascii="Times New Roman" w:hAnsi="Times New Roman" w:cs="Times New Roman"/>
          <w:sz w:val="24"/>
          <w:szCs w:val="24"/>
        </w:rPr>
        <w:t xml:space="preserve">I mean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415F0E">
        <w:rPr>
          <w:rFonts w:ascii="Times New Roman" w:hAnsi="Times New Roman" w:cs="Times New Roman"/>
          <w:sz w:val="24"/>
          <w:szCs w:val="24"/>
        </w:rPr>
        <w:t xml:space="preserve">Kevin –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heavy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90s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we’ve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 light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dusting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415F0E">
        <w:rPr>
          <w:rFonts w:ascii="Times New Roman" w:hAnsi="Times New Roman" w:cs="Times New Roman"/>
          <w:sz w:val="24"/>
          <w:szCs w:val="24"/>
        </w:rPr>
        <w:t xml:space="preserve">Ruth –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are so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floods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hurricanes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droughts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extreme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415F0E">
        <w:rPr>
          <w:rFonts w:ascii="Times New Roman" w:hAnsi="Times New Roman" w:cs="Times New Roman"/>
          <w:sz w:val="24"/>
          <w:szCs w:val="24"/>
        </w:rPr>
        <w:t xml:space="preserve">Oliver –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as global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warming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hype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brainwash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it!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F0E" w:rsidRDefault="00415F0E" w:rsidP="00415F0E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415F0E">
        <w:rPr>
          <w:rFonts w:ascii="Times New Roman" w:hAnsi="Times New Roman" w:cs="Times New Roman"/>
          <w:sz w:val="24"/>
          <w:szCs w:val="24"/>
        </w:rPr>
        <w:t xml:space="preserve">Mark –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constantly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, human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ago.</w:t>
      </w:r>
    </w:p>
    <w:p w:rsidR="00415F0E" w:rsidRDefault="00415F0E" w:rsidP="00415F0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15F0E" w:rsidRPr="00573065" w:rsidRDefault="00415F0E" w:rsidP="0057306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ANSWER in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english</w:t>
      </w:r>
      <w:proofErr w:type="spellEnd"/>
    </w:p>
    <w:p w:rsidR="00415F0E" w:rsidRDefault="00415F0E" w:rsidP="00415F0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15F0E" w:rsidRDefault="00415F0E" w:rsidP="00415F0E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15F0E">
        <w:rPr>
          <w:rFonts w:ascii="Times New Roman" w:hAnsi="Times New Roman" w:cs="Times New Roman"/>
          <w:sz w:val="24"/>
          <w:szCs w:val="24"/>
        </w:rPr>
        <w:t xml:space="preserve"> • Who do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agree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>?</w:t>
      </w:r>
      <w:r w:rsidR="0071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E1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710E14">
        <w:rPr>
          <w:rFonts w:ascii="Times New Roman" w:hAnsi="Times New Roman" w:cs="Times New Roman"/>
          <w:sz w:val="24"/>
          <w:szCs w:val="24"/>
        </w:rPr>
        <w:t>?</w:t>
      </w:r>
    </w:p>
    <w:p w:rsidR="00415F0E" w:rsidRDefault="00415F0E" w:rsidP="00415F0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10E14" w:rsidRDefault="00710E14" w:rsidP="00710E14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5F0E" w:rsidRPr="00710E14" w:rsidRDefault="00710E14" w:rsidP="00B23C1C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5F0E" w:rsidRDefault="00415F0E" w:rsidP="00415F0E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15F0E">
        <w:rPr>
          <w:rFonts w:ascii="Times New Roman" w:hAnsi="Times New Roman" w:cs="Times New Roman"/>
          <w:sz w:val="24"/>
          <w:szCs w:val="24"/>
        </w:rPr>
        <w:t xml:space="preserve"> • Who do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710E1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710E14">
        <w:rPr>
          <w:rFonts w:ascii="Times New Roman" w:hAnsi="Times New Roman" w:cs="Times New Roman"/>
          <w:sz w:val="24"/>
          <w:szCs w:val="24"/>
        </w:rPr>
        <w:t>?</w:t>
      </w:r>
    </w:p>
    <w:p w:rsidR="00710E14" w:rsidRPr="00B23C1C" w:rsidRDefault="00B23C1C" w:rsidP="00B23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0E14" w:rsidRPr="00B23C1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5F0E" w:rsidRDefault="00710E14" w:rsidP="00B23C1C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3C1C" w:rsidRPr="00B841E8" w:rsidRDefault="00B23C1C" w:rsidP="00B23C1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15F0E" w:rsidRDefault="00415F0E" w:rsidP="00415F0E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415F0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message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F0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415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YOU CAN USE PHRASES TO EXPRESS OPINION:</w:t>
      </w:r>
    </w:p>
    <w:p w:rsidR="00415F0E" w:rsidRDefault="00415F0E" w:rsidP="00415F0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15F0E" w:rsidRDefault="00415F0E" w:rsidP="00415F0E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THAT – PIENSO QUE</w:t>
      </w:r>
    </w:p>
    <w:p w:rsidR="00415F0E" w:rsidRDefault="00415F0E" w:rsidP="00415F0E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THAT- CREO QUE</w:t>
      </w:r>
    </w:p>
    <w:p w:rsidR="00415F0E" w:rsidRDefault="00415F0E" w:rsidP="00415F0E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OPINION – EN MI OPINIÓN</w:t>
      </w:r>
    </w:p>
    <w:p w:rsidR="00415F0E" w:rsidRDefault="00415F0E" w:rsidP="00415F0E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– ESTOY DE ACUERDO</w:t>
      </w:r>
    </w:p>
    <w:p w:rsidR="00415F0E" w:rsidRDefault="00415F0E" w:rsidP="00415F0E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DISAGREE – ESTOY EN DESACUERDO</w:t>
      </w:r>
    </w:p>
    <w:p w:rsidR="00710E14" w:rsidRDefault="00710E14" w:rsidP="00415F0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841E8" w:rsidRDefault="00B841E8" w:rsidP="00B841E8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</w:t>
      </w:r>
    </w:p>
    <w:p w:rsidR="00B841E8" w:rsidRDefault="00B841E8" w:rsidP="00B841E8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33F1" w:rsidRDefault="00B841E8" w:rsidP="00B23C1C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210F" w:rsidRDefault="00FE210F" w:rsidP="00B23C1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E210F" w:rsidRPr="00B23C1C" w:rsidRDefault="00FE210F" w:rsidP="00B23C1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87CD1" w:rsidRDefault="00573065" w:rsidP="0057306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73065">
        <w:rPr>
          <w:rFonts w:ascii="Times New Roman" w:hAnsi="Times New Roman" w:cs="Times New Roman"/>
          <w:b/>
          <w:bCs/>
          <w:sz w:val="24"/>
          <w:szCs w:val="24"/>
        </w:rPr>
        <w:t>hink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things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put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recycling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columns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words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must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begin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06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573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167B" w:rsidRDefault="00F6167B" w:rsidP="00F6167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F6167B" w:rsidTr="00F6167B"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wood</w:t>
            </w:r>
            <w:proofErr w:type="spellEnd"/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Plastic</w:t>
            </w:r>
            <w:proofErr w:type="spellEnd"/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Metal</w:t>
            </w:r>
          </w:p>
        </w:tc>
        <w:tc>
          <w:tcPr>
            <w:tcW w:w="1472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Glass</w:t>
            </w:r>
            <w:proofErr w:type="spellEnd"/>
          </w:p>
        </w:tc>
        <w:tc>
          <w:tcPr>
            <w:tcW w:w="1472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Organic</w:t>
            </w:r>
            <w:proofErr w:type="spellEnd"/>
          </w:p>
        </w:tc>
      </w:tr>
      <w:tr w:rsidR="00F6167B" w:rsidTr="00F6167B">
        <w:tc>
          <w:tcPr>
            <w:tcW w:w="1471" w:type="dxa"/>
          </w:tcPr>
          <w:p w:rsidR="00F6167B" w:rsidRPr="00F6167B" w:rsidRDefault="00F6167B" w:rsidP="00F6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</w:t>
            </w:r>
            <w:r w:rsidRPr="00F616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167B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  <w:proofErr w:type="spellEnd"/>
            <w:r w:rsidRPr="00F616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EB1634">
              <w:rPr>
                <w:rFonts w:ascii="Times New Roman" w:hAnsi="Times New Roman" w:cs="Times New Roman"/>
                <w:sz w:val="24"/>
                <w:szCs w:val="24"/>
              </w:rPr>
              <w:t>ook</w:t>
            </w:r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EB163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EB1634">
              <w:rPr>
                <w:rFonts w:ascii="Times New Roman" w:hAnsi="Times New Roman" w:cs="Times New Roman"/>
                <w:sz w:val="24"/>
                <w:szCs w:val="24"/>
              </w:rPr>
              <w:t>ycicle</w:t>
            </w:r>
            <w:proofErr w:type="spellEnd"/>
          </w:p>
        </w:tc>
        <w:tc>
          <w:tcPr>
            <w:tcW w:w="1472" w:type="dxa"/>
          </w:tcPr>
          <w:p w:rsidR="00F6167B" w:rsidRDefault="008B7447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EB1634">
              <w:rPr>
                <w:rFonts w:ascii="Times New Roman" w:hAnsi="Times New Roman" w:cs="Times New Roman"/>
                <w:sz w:val="24"/>
                <w:szCs w:val="24"/>
              </w:rPr>
              <w:t>ulb</w:t>
            </w:r>
            <w:proofErr w:type="spellEnd"/>
          </w:p>
        </w:tc>
        <w:tc>
          <w:tcPr>
            <w:tcW w:w="1472" w:type="dxa"/>
          </w:tcPr>
          <w:p w:rsidR="00F6167B" w:rsidRDefault="008B7447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EB1634">
              <w:rPr>
                <w:rFonts w:ascii="Times New Roman" w:hAnsi="Times New Roman" w:cs="Times New Roman"/>
                <w:sz w:val="24"/>
                <w:szCs w:val="24"/>
              </w:rPr>
              <w:t>anana</w:t>
            </w:r>
          </w:p>
        </w:tc>
      </w:tr>
      <w:tr w:rsidR="00F6167B" w:rsidTr="00F6167B">
        <w:tc>
          <w:tcPr>
            <w:tcW w:w="1471" w:type="dxa"/>
          </w:tcPr>
          <w:p w:rsidR="00F6167B" w:rsidRDefault="008B7447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67B" w:rsidTr="00F6167B">
        <w:tc>
          <w:tcPr>
            <w:tcW w:w="1471" w:type="dxa"/>
          </w:tcPr>
          <w:p w:rsidR="00F6167B" w:rsidRDefault="008B7447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167B" w:rsidTr="00F6167B">
        <w:tc>
          <w:tcPr>
            <w:tcW w:w="1471" w:type="dxa"/>
          </w:tcPr>
          <w:p w:rsidR="00F6167B" w:rsidRDefault="008B7447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F6167B" w:rsidRDefault="00F6167B" w:rsidP="00F616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167B" w:rsidRPr="00F6167B" w:rsidRDefault="00F6167B" w:rsidP="00F616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5F0E" w:rsidRDefault="00415F0E"/>
    <w:sectPr w:rsidR="00415F0E" w:rsidSect="00195BE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917"/>
    <w:multiLevelType w:val="hybridMultilevel"/>
    <w:tmpl w:val="3BAA67B8"/>
    <w:lvl w:ilvl="0" w:tplc="61B274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AB7537"/>
    <w:multiLevelType w:val="hybridMultilevel"/>
    <w:tmpl w:val="DB3C50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D61"/>
    <w:multiLevelType w:val="hybridMultilevel"/>
    <w:tmpl w:val="39C0F316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E20BD"/>
    <w:multiLevelType w:val="hybridMultilevel"/>
    <w:tmpl w:val="17D6B0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15339"/>
    <w:multiLevelType w:val="hybridMultilevel"/>
    <w:tmpl w:val="A3C8DB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D1"/>
    <w:rsid w:val="00187CD1"/>
    <w:rsid w:val="00195BE9"/>
    <w:rsid w:val="002D5318"/>
    <w:rsid w:val="00415F0E"/>
    <w:rsid w:val="004574C4"/>
    <w:rsid w:val="00573065"/>
    <w:rsid w:val="006D1684"/>
    <w:rsid w:val="00710E14"/>
    <w:rsid w:val="008B7447"/>
    <w:rsid w:val="00B23C1C"/>
    <w:rsid w:val="00B841E8"/>
    <w:rsid w:val="00CB521C"/>
    <w:rsid w:val="00D233F1"/>
    <w:rsid w:val="00E50D63"/>
    <w:rsid w:val="00EB1634"/>
    <w:rsid w:val="00F6167B"/>
    <w:rsid w:val="00F7645C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EC6B"/>
  <w15:chartTrackingRefBased/>
  <w15:docId w15:val="{02F77A83-0F66-42B0-BF77-9E4E10B4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CD1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3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2020-04-27T01:53:00Z</dcterms:created>
  <dcterms:modified xsi:type="dcterms:W3CDTF">2020-04-27T02:38:00Z</dcterms:modified>
</cp:coreProperties>
</file>